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C5B82" w14:textId="788BF575" w:rsidR="007C0A79" w:rsidRPr="00DB56B4" w:rsidRDefault="007C0A79" w:rsidP="007C0A79">
      <w:pPr>
        <w:widowControl w:val="0"/>
        <w:tabs>
          <w:tab w:val="left" w:pos="1701"/>
          <w:tab w:val="right" w:pos="9923"/>
        </w:tabs>
        <w:overflowPunct/>
        <w:autoSpaceDE/>
        <w:autoSpaceDN/>
        <w:adjustRightInd/>
        <w:spacing w:before="120" w:after="0"/>
        <w:jc w:val="left"/>
        <w:textAlignment w:val="auto"/>
        <w:rPr>
          <w:rFonts w:ascii="Times New Roman" w:eastAsia="MS Mincho" w:hAnsi="Times New Roman"/>
          <w:b/>
          <w:sz w:val="24"/>
          <w:szCs w:val="24"/>
          <w:lang w:val="de-DE" w:eastAsia="x-none"/>
        </w:rPr>
      </w:pPr>
      <w:r w:rsidRPr="00DB56B4">
        <w:rPr>
          <w:rFonts w:ascii="Times New Roman" w:eastAsia="MS Mincho" w:hAnsi="Times New Roman"/>
          <w:b/>
          <w:sz w:val="24"/>
          <w:szCs w:val="24"/>
          <w:lang w:val="de-DE" w:eastAsia="x-none"/>
        </w:rPr>
        <w:t>3GPP TSG-RAN WG2 Meeting #125</w:t>
      </w:r>
      <w:r w:rsidR="00DB178E" w:rsidRPr="00DB56B4">
        <w:rPr>
          <w:rFonts w:ascii="Times New Roman" w:eastAsia="MS Mincho" w:hAnsi="Times New Roman"/>
          <w:b/>
          <w:sz w:val="24"/>
          <w:szCs w:val="24"/>
          <w:lang w:val="de-DE" w:eastAsia="x-none"/>
        </w:rPr>
        <w:t>bis</w:t>
      </w:r>
      <w:r w:rsidRPr="00DB56B4">
        <w:rPr>
          <w:rFonts w:ascii="Times New Roman" w:eastAsia="MS Mincho" w:hAnsi="Times New Roman"/>
          <w:b/>
          <w:sz w:val="24"/>
          <w:szCs w:val="24"/>
          <w:lang w:val="de-DE" w:eastAsia="x-none"/>
        </w:rPr>
        <w:tab/>
        <w:t>R2-2</w:t>
      </w:r>
      <w:r w:rsidR="00D20E7E" w:rsidRPr="00DB56B4">
        <w:rPr>
          <w:rFonts w:ascii="Times New Roman" w:eastAsia="MS Mincho" w:hAnsi="Times New Roman"/>
          <w:b/>
          <w:sz w:val="24"/>
          <w:szCs w:val="24"/>
          <w:lang w:val="de-DE" w:eastAsia="x-none"/>
        </w:rPr>
        <w:t>4</w:t>
      </w:r>
      <w:r w:rsidR="003D3E5E">
        <w:rPr>
          <w:rFonts w:ascii="Times New Roman" w:eastAsia="MS Mincho" w:hAnsi="Times New Roman"/>
          <w:b/>
          <w:sz w:val="24"/>
          <w:szCs w:val="24"/>
          <w:lang w:val="de-DE" w:eastAsia="x-none"/>
        </w:rPr>
        <w:t>02441</w:t>
      </w:r>
    </w:p>
    <w:p w14:paraId="01FF5A7B" w14:textId="34587500" w:rsidR="007C0A79" w:rsidRPr="00DB56B4" w:rsidRDefault="00DD48D4" w:rsidP="007C0A79">
      <w:pPr>
        <w:widowControl w:val="0"/>
        <w:tabs>
          <w:tab w:val="left" w:pos="1701"/>
          <w:tab w:val="right" w:pos="9923"/>
        </w:tabs>
        <w:overflowPunct/>
        <w:autoSpaceDE/>
        <w:autoSpaceDN/>
        <w:adjustRightInd/>
        <w:spacing w:before="120" w:after="0"/>
        <w:jc w:val="left"/>
        <w:textAlignment w:val="auto"/>
        <w:rPr>
          <w:rFonts w:ascii="Times New Roman" w:eastAsia="MS Mincho" w:hAnsi="Times New Roman"/>
          <w:b/>
          <w:sz w:val="24"/>
          <w:szCs w:val="24"/>
          <w:lang w:val="de-DE" w:eastAsia="x-none"/>
        </w:rPr>
      </w:pPr>
      <w:r w:rsidRPr="00DB56B4">
        <w:rPr>
          <w:rFonts w:ascii="Times New Roman" w:eastAsia="MS Mincho" w:hAnsi="Times New Roman"/>
          <w:b/>
          <w:sz w:val="24"/>
          <w:szCs w:val="24"/>
          <w:lang w:val="de-DE" w:eastAsia="x-none"/>
        </w:rPr>
        <w:t>Changsha</w:t>
      </w:r>
      <w:r w:rsidR="007C0A79" w:rsidRPr="00DB56B4">
        <w:rPr>
          <w:rFonts w:ascii="Times New Roman" w:eastAsia="MS Mincho" w:hAnsi="Times New Roman"/>
          <w:b/>
          <w:sz w:val="24"/>
          <w:szCs w:val="24"/>
          <w:lang w:val="de-DE" w:eastAsia="x-none"/>
        </w:rPr>
        <w:t xml:space="preserve">, </w:t>
      </w:r>
      <w:r w:rsidRPr="00DB56B4">
        <w:rPr>
          <w:rFonts w:ascii="Times New Roman" w:eastAsia="MS Mincho" w:hAnsi="Times New Roman"/>
          <w:b/>
          <w:sz w:val="24"/>
          <w:szCs w:val="24"/>
          <w:lang w:val="de-DE" w:eastAsia="x-none"/>
        </w:rPr>
        <w:t>China</w:t>
      </w:r>
      <w:r w:rsidR="007C0A79" w:rsidRPr="00DB56B4">
        <w:rPr>
          <w:rFonts w:ascii="Times New Roman" w:eastAsia="MS Mincho" w:hAnsi="Times New Roman"/>
          <w:b/>
          <w:sz w:val="24"/>
          <w:szCs w:val="24"/>
          <w:lang w:val="de-DE" w:eastAsia="x-none"/>
        </w:rPr>
        <w:t xml:space="preserve">, </w:t>
      </w:r>
      <w:r w:rsidRPr="00DB56B4">
        <w:rPr>
          <w:rFonts w:ascii="Times New Roman" w:hAnsi="Times New Roman"/>
          <w:b/>
          <w:sz w:val="22"/>
          <w:szCs w:val="22"/>
          <w:lang w:val="en-US"/>
        </w:rPr>
        <w:t>April. 15th – 19th, 2024</w:t>
      </w:r>
    </w:p>
    <w:p w14:paraId="5DD0A726" w14:textId="77777777" w:rsidR="00231BF8" w:rsidRPr="00DB56B4" w:rsidRDefault="00231BF8" w:rsidP="001131BE">
      <w:pPr>
        <w:tabs>
          <w:tab w:val="left" w:pos="1980"/>
        </w:tabs>
        <w:spacing w:after="180" w:line="276" w:lineRule="auto"/>
        <w:rPr>
          <w:rFonts w:ascii="Times New Roman" w:hAnsi="Times New Roman"/>
          <w:b/>
          <w:bCs/>
          <w:sz w:val="24"/>
          <w:lang w:val="de-DE" w:eastAsia="en-US"/>
        </w:rPr>
      </w:pPr>
    </w:p>
    <w:p w14:paraId="28A94A6D" w14:textId="2876281F" w:rsidR="00495DB1" w:rsidRPr="00DB56B4" w:rsidRDefault="00495DB1" w:rsidP="001131BE">
      <w:pPr>
        <w:tabs>
          <w:tab w:val="left" w:pos="1980"/>
        </w:tabs>
        <w:spacing w:after="180" w:line="276" w:lineRule="auto"/>
        <w:rPr>
          <w:rFonts w:ascii="Times New Roman" w:hAnsi="Times New Roman"/>
          <w:b/>
          <w:bCs/>
          <w:sz w:val="24"/>
          <w:lang w:val="en-US"/>
        </w:rPr>
      </w:pPr>
      <w:r w:rsidRPr="00DB56B4">
        <w:rPr>
          <w:rFonts w:ascii="Times New Roman" w:hAnsi="Times New Roman"/>
          <w:b/>
          <w:bCs/>
          <w:sz w:val="24"/>
          <w:lang w:val="en-US" w:eastAsia="en-US"/>
        </w:rPr>
        <w:t>Agenda Item:</w:t>
      </w:r>
      <w:r w:rsidRPr="00DB56B4">
        <w:rPr>
          <w:rFonts w:ascii="Times New Roman" w:hAnsi="Times New Roman"/>
          <w:b/>
          <w:bCs/>
          <w:sz w:val="24"/>
          <w:lang w:val="en-US" w:eastAsia="en-US"/>
        </w:rPr>
        <w:tab/>
      </w:r>
      <w:r w:rsidR="00F25C13" w:rsidRPr="00DB56B4">
        <w:rPr>
          <w:rFonts w:ascii="Times New Roman" w:hAnsi="Times New Roman"/>
          <w:b/>
          <w:bCs/>
          <w:sz w:val="24"/>
          <w:lang w:val="en-US" w:eastAsia="en-US"/>
        </w:rPr>
        <w:t>8.</w:t>
      </w:r>
      <w:r w:rsidR="0049029B">
        <w:rPr>
          <w:rFonts w:ascii="Times New Roman" w:hAnsi="Times New Roman"/>
          <w:b/>
          <w:bCs/>
          <w:sz w:val="24"/>
          <w:lang w:val="en-US" w:eastAsia="en-US"/>
        </w:rPr>
        <w:t>6.2</w:t>
      </w:r>
    </w:p>
    <w:p w14:paraId="0199077A" w14:textId="77777777" w:rsidR="00495DB1" w:rsidRPr="00DB56B4"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DB56B4">
        <w:rPr>
          <w:rFonts w:ascii="Times New Roman" w:hAnsi="Times New Roman"/>
          <w:b/>
          <w:bCs/>
          <w:sz w:val="24"/>
          <w:lang w:val="en-US" w:eastAsia="en-US"/>
        </w:rPr>
        <w:t xml:space="preserve">Source: </w:t>
      </w:r>
      <w:r w:rsidRPr="00DB56B4">
        <w:rPr>
          <w:rFonts w:ascii="Times New Roman" w:hAnsi="Times New Roman"/>
          <w:b/>
          <w:bCs/>
          <w:sz w:val="24"/>
          <w:lang w:val="en-US" w:eastAsia="en-US"/>
        </w:rPr>
        <w:tab/>
        <w:t>OPPO</w:t>
      </w:r>
    </w:p>
    <w:p w14:paraId="65E590EA" w14:textId="6DAD1F13" w:rsidR="00DD48D4" w:rsidRPr="00DB56B4" w:rsidRDefault="00495DB1" w:rsidP="00DD48D4">
      <w:pPr>
        <w:tabs>
          <w:tab w:val="left" w:pos="2100"/>
        </w:tabs>
        <w:spacing w:after="180" w:line="276" w:lineRule="auto"/>
        <w:ind w:left="1979" w:hanging="1979"/>
        <w:rPr>
          <w:rFonts w:ascii="Times New Roman" w:hAnsi="Times New Roman"/>
          <w:b/>
          <w:bCs/>
          <w:sz w:val="24"/>
          <w:lang w:val="en-US"/>
        </w:rPr>
      </w:pPr>
      <w:r w:rsidRPr="00DB56B4">
        <w:rPr>
          <w:rFonts w:ascii="Times New Roman" w:hAnsi="Times New Roman"/>
          <w:b/>
          <w:bCs/>
          <w:sz w:val="24"/>
          <w:lang w:val="en-US" w:eastAsia="en-US"/>
        </w:rPr>
        <w:t xml:space="preserve">Title:  </w:t>
      </w:r>
      <w:r w:rsidRPr="00DB56B4">
        <w:rPr>
          <w:rFonts w:ascii="Times New Roman" w:hAnsi="Times New Roman"/>
          <w:b/>
          <w:bCs/>
          <w:sz w:val="24"/>
          <w:lang w:val="en-US" w:eastAsia="en-US"/>
        </w:rPr>
        <w:tab/>
      </w:r>
      <w:r w:rsidR="000C295C" w:rsidRPr="00DB56B4">
        <w:rPr>
          <w:rFonts w:ascii="Times New Roman" w:hAnsi="Times New Roman"/>
          <w:b/>
          <w:bCs/>
          <w:sz w:val="24"/>
          <w:lang w:val="en-US"/>
        </w:rPr>
        <w:t>Discussion on</w:t>
      </w:r>
      <w:r w:rsidR="002631A4" w:rsidRPr="00DB56B4">
        <w:rPr>
          <w:rFonts w:ascii="Times New Roman" w:hAnsi="Times New Roman"/>
          <w:b/>
          <w:bCs/>
          <w:sz w:val="24"/>
          <w:lang w:val="en-US"/>
        </w:rPr>
        <w:t xml:space="preserve"> </w:t>
      </w:r>
      <w:r w:rsidR="00DD48D4" w:rsidRPr="00DB56B4">
        <w:rPr>
          <w:rFonts w:ascii="Times New Roman" w:hAnsi="Times New Roman"/>
          <w:b/>
          <w:bCs/>
          <w:sz w:val="24"/>
          <w:lang w:val="en-US"/>
        </w:rPr>
        <w:t>inter-CU LTM</w:t>
      </w:r>
    </w:p>
    <w:p w14:paraId="5C747348" w14:textId="718D9E46" w:rsidR="00E90E49" w:rsidRPr="00DB56B4" w:rsidRDefault="00495DB1" w:rsidP="00985889">
      <w:pPr>
        <w:tabs>
          <w:tab w:val="left" w:pos="1979"/>
        </w:tabs>
        <w:spacing w:after="180" w:line="276" w:lineRule="auto"/>
        <w:rPr>
          <w:rFonts w:ascii="Times New Roman" w:hAnsi="Times New Roman"/>
          <w:b/>
          <w:bCs/>
          <w:sz w:val="24"/>
          <w:lang w:val="en-US" w:eastAsia="en-US"/>
        </w:rPr>
      </w:pPr>
      <w:r w:rsidRPr="00DB56B4">
        <w:rPr>
          <w:rFonts w:ascii="Times New Roman" w:hAnsi="Times New Roman"/>
          <w:b/>
          <w:bCs/>
          <w:sz w:val="24"/>
          <w:lang w:val="en-US" w:eastAsia="en-US"/>
        </w:rPr>
        <w:t>Document for:</w:t>
      </w:r>
      <w:r w:rsidRPr="00DB56B4">
        <w:rPr>
          <w:rFonts w:ascii="Times New Roman" w:hAnsi="Times New Roman"/>
          <w:b/>
          <w:bCs/>
          <w:sz w:val="24"/>
          <w:lang w:val="en-US" w:eastAsia="en-US"/>
        </w:rPr>
        <w:tab/>
        <w:t>Discussion and Decision</w:t>
      </w:r>
    </w:p>
    <w:p w14:paraId="7A778345" w14:textId="6B83E282" w:rsidR="00E90E49" w:rsidRPr="00DB56B4"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DB56B4">
        <w:rPr>
          <w:rFonts w:ascii="Times New Roman" w:hAnsi="Times New Roman" w:cs="Times New Roman"/>
        </w:rPr>
        <w:t>Introduction</w:t>
      </w:r>
      <w:bookmarkEnd w:id="0"/>
      <w:r w:rsidR="00BC27FE" w:rsidRPr="00DB56B4">
        <w:rPr>
          <w:rFonts w:ascii="Times New Roman" w:hAnsi="Times New Roman" w:cs="Times New Roman"/>
        </w:rPr>
        <w:t xml:space="preserve"> </w:t>
      </w:r>
    </w:p>
    <w:p w14:paraId="465A2748" w14:textId="3113F0F4" w:rsidR="00B47771" w:rsidRPr="00DB56B4" w:rsidRDefault="00631379" w:rsidP="007801A8">
      <w:pPr>
        <w:rPr>
          <w:rFonts w:ascii="Times New Roman" w:hAnsi="Times New Roman"/>
        </w:rPr>
      </w:pPr>
      <w:r w:rsidRPr="00DB56B4">
        <w:rPr>
          <w:rFonts w:ascii="Times New Roman" w:hAnsi="Times New Roman"/>
        </w:rPr>
        <w:t xml:space="preserve">For </w:t>
      </w:r>
      <w:r w:rsidR="00440472" w:rsidRPr="00DB56B4">
        <w:rPr>
          <w:rFonts w:ascii="Times New Roman" w:hAnsi="Times New Roman"/>
        </w:rPr>
        <w:t>R19</w:t>
      </w:r>
      <w:r w:rsidR="003E5687" w:rsidRPr="00DB56B4">
        <w:rPr>
          <w:rFonts w:ascii="Times New Roman" w:hAnsi="Times New Roman"/>
        </w:rPr>
        <w:t xml:space="preserve"> new WID on NR mobility enhancement,</w:t>
      </w:r>
      <w:r w:rsidR="00F167C2" w:rsidRPr="00DB56B4">
        <w:rPr>
          <w:rFonts w:ascii="Times New Roman" w:hAnsi="Times New Roman"/>
        </w:rPr>
        <w:t xml:space="preserve"> </w:t>
      </w:r>
      <w:r w:rsidR="00B47771" w:rsidRPr="00DB56B4">
        <w:rPr>
          <w:rFonts w:ascii="Times New Roman" w:hAnsi="Times New Roman"/>
        </w:rPr>
        <w:t xml:space="preserve">one of the objectives aims to enable inter-CU LTM in order to </w:t>
      </w:r>
      <w:r w:rsidR="005A7FB4" w:rsidRPr="00DB56B4">
        <w:rPr>
          <w:rFonts w:ascii="Times New Roman" w:hAnsi="Times New Roman"/>
        </w:rPr>
        <w:t>gain the benefits of LTM for a far greater number of handovers.</w:t>
      </w:r>
    </w:p>
    <w:tbl>
      <w:tblPr>
        <w:tblStyle w:val="af9"/>
        <w:tblW w:w="0" w:type="auto"/>
        <w:tblLook w:val="04A0" w:firstRow="1" w:lastRow="0" w:firstColumn="1" w:lastColumn="0" w:noHBand="0" w:noVBand="1"/>
      </w:tblPr>
      <w:tblGrid>
        <w:gridCol w:w="9629"/>
      </w:tblGrid>
      <w:tr w:rsidR="003E5687" w:rsidRPr="00DB56B4" w14:paraId="4B310215" w14:textId="77777777" w:rsidTr="003E5687">
        <w:tc>
          <w:tcPr>
            <w:tcW w:w="9629" w:type="dxa"/>
          </w:tcPr>
          <w:p w14:paraId="28EA2154" w14:textId="77777777" w:rsidR="003E5687" w:rsidRPr="00DB56B4" w:rsidRDefault="003E5687" w:rsidP="00617AF3">
            <w:pPr>
              <w:numPr>
                <w:ilvl w:val="0"/>
                <w:numId w:val="9"/>
              </w:numPr>
              <w:spacing w:after="0"/>
              <w:jc w:val="left"/>
              <w:rPr>
                <w:rFonts w:ascii="Times New Roman" w:eastAsia="等线" w:hAnsi="Times New Roman"/>
                <w:bCs/>
                <w:lang w:eastAsia="en-GB"/>
              </w:rPr>
            </w:pPr>
            <w:r w:rsidRPr="00DB56B4">
              <w:rPr>
                <w:rFonts w:ascii="Times New Roman" w:eastAsia="等线" w:hAnsi="Times New Roman"/>
                <w:bCs/>
                <w:lang w:eastAsia="en-GB"/>
              </w:rPr>
              <w:t>Specify support for inter-CU Layer 2 Mobility (LTM) [RAN2, RAN3]</w:t>
            </w:r>
          </w:p>
          <w:p w14:paraId="390D6530" w14:textId="77777777" w:rsidR="003E5687" w:rsidRPr="00DB56B4" w:rsidRDefault="003E5687" w:rsidP="00617AF3">
            <w:pPr>
              <w:numPr>
                <w:ilvl w:val="1"/>
                <w:numId w:val="9"/>
              </w:numPr>
              <w:spacing w:after="0"/>
              <w:jc w:val="left"/>
              <w:rPr>
                <w:rFonts w:ascii="Times New Roman" w:eastAsia="等线" w:hAnsi="Times New Roman"/>
                <w:bCs/>
                <w:lang w:eastAsia="en-GB"/>
              </w:rPr>
            </w:pPr>
            <w:r w:rsidRPr="00DB56B4">
              <w:rPr>
                <w:rFonts w:ascii="Times New Roman" w:eastAsia="等线" w:hAnsi="Times New Roman"/>
                <w:bCs/>
                <w:lang w:eastAsia="en-GB"/>
              </w:rPr>
              <w:t>Prioritize the case when CU is acting as MN when DC is not configured</w:t>
            </w:r>
          </w:p>
          <w:p w14:paraId="51EFBBD4" w14:textId="77777777" w:rsidR="003E5687" w:rsidRPr="00DB56B4" w:rsidRDefault="003E5687" w:rsidP="00617AF3">
            <w:pPr>
              <w:numPr>
                <w:ilvl w:val="1"/>
                <w:numId w:val="9"/>
              </w:numPr>
              <w:spacing w:after="0"/>
              <w:jc w:val="left"/>
              <w:rPr>
                <w:rFonts w:ascii="Times New Roman" w:eastAsia="等线" w:hAnsi="Times New Roman"/>
                <w:bCs/>
                <w:lang w:eastAsia="en-GB"/>
              </w:rPr>
            </w:pPr>
            <w:r w:rsidRPr="00DB56B4">
              <w:rPr>
                <w:rFonts w:ascii="Times New Roman" w:eastAsia="等线" w:hAnsi="Times New Roman"/>
                <w:bCs/>
                <w:lang w:eastAsia="en-GB"/>
              </w:rPr>
              <w:t>As secondary priority, support the case when NR-DC is configured and CU is acting as SN and MCG is unchanged</w:t>
            </w:r>
          </w:p>
          <w:p w14:paraId="7505823D" w14:textId="77777777" w:rsidR="003E5687" w:rsidRPr="00DB56B4" w:rsidRDefault="003E5687" w:rsidP="00617AF3">
            <w:pPr>
              <w:numPr>
                <w:ilvl w:val="1"/>
                <w:numId w:val="9"/>
              </w:numPr>
              <w:spacing w:after="0"/>
              <w:jc w:val="left"/>
              <w:rPr>
                <w:rFonts w:ascii="Times New Roman" w:eastAsia="等线" w:hAnsi="Times New Roman"/>
                <w:bCs/>
                <w:lang w:eastAsia="en-GB"/>
              </w:rPr>
            </w:pPr>
            <w:r w:rsidRPr="00DB56B4">
              <w:rPr>
                <w:rFonts w:ascii="Times New Roman" w:eastAsia="等线" w:hAnsi="Times New Roman"/>
                <w:bCs/>
                <w:lang w:eastAsia="en-GB"/>
              </w:rPr>
              <w:t>As secondary priority, support the case when NR-DC is configured, CU is acting as MN and SCG is unchanged or SCG is released</w:t>
            </w:r>
          </w:p>
          <w:p w14:paraId="6F625046" w14:textId="77777777" w:rsidR="003E5687" w:rsidRPr="00DB56B4" w:rsidRDefault="003E5687" w:rsidP="00617AF3">
            <w:pPr>
              <w:numPr>
                <w:ilvl w:val="2"/>
                <w:numId w:val="9"/>
              </w:numPr>
              <w:spacing w:after="0"/>
              <w:jc w:val="left"/>
              <w:rPr>
                <w:rFonts w:ascii="Times New Roman" w:eastAsia="等线" w:hAnsi="Times New Roman"/>
                <w:bCs/>
                <w:lang w:eastAsia="en-GB"/>
              </w:rPr>
            </w:pPr>
            <w:r w:rsidRPr="00DB56B4">
              <w:rPr>
                <w:rFonts w:ascii="Times New Roman" w:eastAsia="等线" w:hAnsi="Times New Roman"/>
                <w:bCs/>
                <w:lang w:eastAsia="en-GB"/>
              </w:rPr>
              <w:t xml:space="preserve">Note: The case that LTM is configured in both MCG and SCG is excluded </w:t>
            </w:r>
          </w:p>
          <w:p w14:paraId="29AE7FD9" w14:textId="77777777" w:rsidR="003E5687" w:rsidRPr="00DB56B4" w:rsidRDefault="003E5687" w:rsidP="00617AF3">
            <w:pPr>
              <w:numPr>
                <w:ilvl w:val="1"/>
                <w:numId w:val="9"/>
              </w:numPr>
              <w:spacing w:after="0"/>
              <w:jc w:val="left"/>
              <w:rPr>
                <w:rFonts w:ascii="Times New Roman" w:eastAsia="等线" w:hAnsi="Times New Roman"/>
                <w:bCs/>
                <w:lang w:eastAsia="en-GB"/>
              </w:rPr>
            </w:pPr>
            <w:r w:rsidRPr="00DB56B4">
              <w:rPr>
                <w:rFonts w:ascii="Times New Roman" w:eastAsia="等线" w:hAnsi="Times New Roman"/>
                <w:bCs/>
                <w:lang w:eastAsia="en-GB"/>
              </w:rPr>
              <w:t>Specify support for subsequent LTM mobility procedures aiming to avoid RRC configuration between cell switches as per Rel-18 LTM</w:t>
            </w:r>
          </w:p>
          <w:p w14:paraId="266B6965" w14:textId="77777777" w:rsidR="003E5687" w:rsidRPr="00DB56B4" w:rsidRDefault="003E5687" w:rsidP="00617AF3">
            <w:pPr>
              <w:numPr>
                <w:ilvl w:val="2"/>
                <w:numId w:val="9"/>
              </w:numPr>
              <w:spacing w:after="0"/>
              <w:jc w:val="left"/>
              <w:rPr>
                <w:rFonts w:ascii="Times New Roman" w:eastAsia="等线" w:hAnsi="Times New Roman"/>
                <w:bCs/>
                <w:lang w:eastAsia="en-GB"/>
              </w:rPr>
            </w:pPr>
            <w:r w:rsidRPr="00DB56B4">
              <w:rPr>
                <w:rFonts w:ascii="Times New Roman" w:eastAsia="等线" w:hAnsi="Times New Roman"/>
                <w:bCs/>
                <w:lang w:eastAsia="en-GB"/>
              </w:rPr>
              <w:t xml:space="preserve">Coordination with SA3 needed with respect to security key handling </w:t>
            </w:r>
          </w:p>
          <w:p w14:paraId="41ED6463" w14:textId="047337AF" w:rsidR="003E5687" w:rsidRPr="00DB56B4" w:rsidRDefault="003E5687" w:rsidP="00617AF3">
            <w:pPr>
              <w:numPr>
                <w:ilvl w:val="1"/>
                <w:numId w:val="9"/>
              </w:numPr>
              <w:spacing w:after="0"/>
              <w:jc w:val="left"/>
              <w:rPr>
                <w:rFonts w:ascii="Times New Roman" w:eastAsia="等线" w:hAnsi="Times New Roman"/>
                <w:bCs/>
                <w:lang w:eastAsia="en-GB"/>
              </w:rPr>
            </w:pPr>
            <w:r w:rsidRPr="00DB56B4">
              <w:rPr>
                <w:rFonts w:ascii="Times New Roman" w:eastAsia="等线" w:hAnsi="Times New Roman"/>
                <w:bCs/>
                <w:lang w:eastAsia="en-GB"/>
              </w:rPr>
              <w:t>Note: Rel. 18 intra-CU LTM procedure is considered as baseline for adding inter-CU support</w:t>
            </w:r>
          </w:p>
        </w:tc>
      </w:tr>
    </w:tbl>
    <w:p w14:paraId="625E925E" w14:textId="4303177D" w:rsidR="00A456BE" w:rsidRPr="00DB56B4" w:rsidRDefault="00A456BE" w:rsidP="007801A8">
      <w:pPr>
        <w:rPr>
          <w:rFonts w:ascii="Times New Roman" w:hAnsi="Times New Roman"/>
        </w:rPr>
      </w:pPr>
      <w:r w:rsidRPr="00DB56B4">
        <w:rPr>
          <w:rFonts w:ascii="Times New Roman" w:hAnsi="Times New Roman"/>
        </w:rPr>
        <w:t>In this contribution, we would like to provide our initial considerations for inter-CU LTM.</w:t>
      </w:r>
    </w:p>
    <w:p w14:paraId="6707D08A" w14:textId="288AC93A" w:rsidR="00213AAB" w:rsidRPr="00DB56B4" w:rsidRDefault="004000E8" w:rsidP="002A70D2">
      <w:pPr>
        <w:pStyle w:val="1"/>
        <w:spacing w:line="276" w:lineRule="auto"/>
        <w:jc w:val="both"/>
        <w:rPr>
          <w:rFonts w:ascii="Times New Roman" w:hAnsi="Times New Roman" w:cs="Times New Roman"/>
        </w:rPr>
      </w:pPr>
      <w:bookmarkStart w:id="1" w:name="_Ref178064866"/>
      <w:r w:rsidRPr="00DB56B4">
        <w:rPr>
          <w:rFonts w:ascii="Times New Roman" w:hAnsi="Times New Roman" w:cs="Times New Roman"/>
        </w:rPr>
        <w:t>Discussion</w:t>
      </w:r>
      <w:bookmarkEnd w:id="1"/>
    </w:p>
    <w:p w14:paraId="656BBFDE" w14:textId="6890A271" w:rsidR="00236611" w:rsidRPr="00DB56B4" w:rsidRDefault="00236611" w:rsidP="00236611">
      <w:pPr>
        <w:pStyle w:val="2"/>
        <w:rPr>
          <w:rFonts w:ascii="Times New Roman" w:hAnsi="Times New Roman" w:cs="Times New Roman"/>
        </w:rPr>
      </w:pPr>
      <w:r w:rsidRPr="00DB56B4">
        <w:rPr>
          <w:rFonts w:ascii="Times New Roman" w:hAnsi="Times New Roman" w:cs="Times New Roman"/>
        </w:rPr>
        <w:t>Scenario</w:t>
      </w:r>
    </w:p>
    <w:p w14:paraId="0FB4C177" w14:textId="4EDD64BB" w:rsidR="009F2C34" w:rsidRPr="00DB56B4" w:rsidRDefault="004D654C" w:rsidP="009F2C34">
      <w:pPr>
        <w:rPr>
          <w:rFonts w:ascii="Times New Roman" w:hAnsi="Times New Roman"/>
        </w:rPr>
      </w:pPr>
      <w:r w:rsidRPr="00DB56B4">
        <w:rPr>
          <w:rFonts w:ascii="Times New Roman" w:hAnsi="Times New Roman"/>
        </w:rPr>
        <w:t>According to the objective, the following scenarios are supported for inter-CU LTM:</w:t>
      </w:r>
    </w:p>
    <w:p w14:paraId="1B3F50BA" w14:textId="4E3E138B" w:rsidR="004D654C" w:rsidRPr="00DB56B4" w:rsidRDefault="004D654C" w:rsidP="004D654C">
      <w:pPr>
        <w:rPr>
          <w:rFonts w:ascii="Times New Roman" w:hAnsi="Times New Roman"/>
        </w:rPr>
      </w:pPr>
      <w:r w:rsidRPr="00DB56B4">
        <w:rPr>
          <w:rFonts w:ascii="Times New Roman" w:hAnsi="Times New Roman"/>
        </w:rPr>
        <w:t>- CU is acting as MN when DC is not configured (First priority).</w:t>
      </w:r>
    </w:p>
    <w:p w14:paraId="3E809004" w14:textId="2322F5C5" w:rsidR="004D654C" w:rsidRPr="00DB56B4" w:rsidRDefault="004D654C" w:rsidP="004D654C">
      <w:pPr>
        <w:rPr>
          <w:rFonts w:ascii="Times New Roman" w:hAnsi="Times New Roman"/>
        </w:rPr>
      </w:pPr>
      <w:r w:rsidRPr="00DB56B4">
        <w:rPr>
          <w:rFonts w:ascii="Times New Roman" w:hAnsi="Times New Roman"/>
        </w:rPr>
        <w:t xml:space="preserve">- CU is acting as </w:t>
      </w:r>
      <w:r w:rsidR="00436E14" w:rsidRPr="00DB56B4">
        <w:rPr>
          <w:rFonts w:ascii="Times New Roman" w:hAnsi="Times New Roman"/>
        </w:rPr>
        <w:t>SN and MCG is unchanged when NR-DC is configured (Secondary priority).</w:t>
      </w:r>
    </w:p>
    <w:p w14:paraId="45043503" w14:textId="51584519" w:rsidR="00436E14" w:rsidRPr="00DB56B4" w:rsidRDefault="00436E14" w:rsidP="004D654C">
      <w:pPr>
        <w:rPr>
          <w:rFonts w:ascii="Times New Roman" w:hAnsi="Times New Roman"/>
        </w:rPr>
      </w:pPr>
      <w:r w:rsidRPr="00DB56B4">
        <w:rPr>
          <w:rFonts w:ascii="Times New Roman" w:hAnsi="Times New Roman"/>
        </w:rPr>
        <w:t>- CU is acting as MN and SCG is unchanged/released when NR-DC is configured (Secondary priority).</w:t>
      </w:r>
    </w:p>
    <w:p w14:paraId="33AC661A" w14:textId="29D13223" w:rsidR="00163727" w:rsidRDefault="00184647">
      <w:pPr>
        <w:rPr>
          <w:rFonts w:ascii="Times New Roman" w:hAnsi="Times New Roman"/>
        </w:rPr>
      </w:pPr>
      <w:r w:rsidRPr="00DB56B4">
        <w:rPr>
          <w:rFonts w:ascii="Times New Roman" w:hAnsi="Times New Roman"/>
        </w:rPr>
        <w:t>It would be beneficial to extend the gain of LTM to various handover scenarios as above</w:t>
      </w:r>
      <w:r w:rsidR="005F789C" w:rsidRPr="00DB56B4">
        <w:rPr>
          <w:rFonts w:ascii="Times New Roman" w:hAnsi="Times New Roman"/>
        </w:rPr>
        <w:t xml:space="preserve"> and we would like to confirm that the scenarios specified in WID are supported for inter-CU LTM</w:t>
      </w:r>
      <w:r w:rsidR="002D6361" w:rsidRPr="00DB56B4">
        <w:rPr>
          <w:rFonts w:ascii="Times New Roman" w:hAnsi="Times New Roman"/>
        </w:rPr>
        <w:t>.</w:t>
      </w:r>
      <w:r w:rsidR="00DE117B">
        <w:rPr>
          <w:rFonts w:ascii="Times New Roman" w:hAnsi="Times New Roman" w:hint="eastAsia"/>
        </w:rPr>
        <w:t xml:space="preserve"> </w:t>
      </w:r>
    </w:p>
    <w:p w14:paraId="3044CEC0" w14:textId="125F6694" w:rsidR="00163727" w:rsidRPr="00DB56B4" w:rsidRDefault="00163727" w:rsidP="00163727">
      <w:pPr>
        <w:pStyle w:val="Proposal"/>
        <w:rPr>
          <w:rFonts w:ascii="Times New Roman" w:hAnsi="Times New Roman"/>
        </w:rPr>
      </w:pPr>
      <w:bookmarkStart w:id="2" w:name="_Toc163160900"/>
      <w:r w:rsidRPr="00DB56B4">
        <w:rPr>
          <w:rFonts w:ascii="Times New Roman" w:hAnsi="Times New Roman"/>
        </w:rPr>
        <w:t>RAN2 confirms that the following scenarios are supported for inter-CU LTM:</w:t>
      </w:r>
      <w:bookmarkEnd w:id="2"/>
    </w:p>
    <w:p w14:paraId="5ABC5EA9" w14:textId="1523A1DD" w:rsidR="00163727" w:rsidRPr="00DB56B4" w:rsidRDefault="00163727" w:rsidP="00163727">
      <w:pPr>
        <w:pStyle w:val="Proposal"/>
        <w:numPr>
          <w:ilvl w:val="1"/>
          <w:numId w:val="2"/>
        </w:numPr>
        <w:rPr>
          <w:rFonts w:ascii="Times New Roman" w:hAnsi="Times New Roman"/>
        </w:rPr>
      </w:pPr>
      <w:bookmarkStart w:id="3" w:name="_Toc163160901"/>
      <w:r w:rsidRPr="00DB56B4">
        <w:rPr>
          <w:rFonts w:ascii="Times New Roman" w:hAnsi="Times New Roman"/>
        </w:rPr>
        <w:t>CU is acting as MN when DC is not configured.</w:t>
      </w:r>
      <w:bookmarkEnd w:id="3"/>
    </w:p>
    <w:p w14:paraId="07885B1B" w14:textId="09771636" w:rsidR="00163727" w:rsidRPr="00DB56B4" w:rsidRDefault="00163727" w:rsidP="00163727">
      <w:pPr>
        <w:pStyle w:val="Proposal"/>
        <w:numPr>
          <w:ilvl w:val="1"/>
          <w:numId w:val="2"/>
        </w:numPr>
        <w:rPr>
          <w:rFonts w:ascii="Times New Roman" w:hAnsi="Times New Roman"/>
        </w:rPr>
      </w:pPr>
      <w:bookmarkStart w:id="4" w:name="_Toc163160902"/>
      <w:r w:rsidRPr="00DB56B4">
        <w:rPr>
          <w:rFonts w:ascii="Times New Roman" w:hAnsi="Times New Roman"/>
        </w:rPr>
        <w:t>CU is acting as SN and MCG is unchanged.</w:t>
      </w:r>
      <w:bookmarkEnd w:id="4"/>
    </w:p>
    <w:p w14:paraId="597D2016" w14:textId="1977B6FB" w:rsidR="00163727" w:rsidRPr="00163727" w:rsidRDefault="00163727" w:rsidP="00163727">
      <w:pPr>
        <w:pStyle w:val="Proposal"/>
        <w:numPr>
          <w:ilvl w:val="1"/>
          <w:numId w:val="2"/>
        </w:numPr>
        <w:rPr>
          <w:rFonts w:ascii="Times New Roman" w:hAnsi="Times New Roman"/>
        </w:rPr>
      </w:pPr>
      <w:bookmarkStart w:id="5" w:name="_Toc163160903"/>
      <w:r w:rsidRPr="00DB56B4">
        <w:rPr>
          <w:rFonts w:ascii="Times New Roman" w:hAnsi="Times New Roman"/>
        </w:rPr>
        <w:t>CU is acting as MN and SCG is unchanged or released.</w:t>
      </w:r>
      <w:bookmarkEnd w:id="5"/>
    </w:p>
    <w:p w14:paraId="3E81BDF0" w14:textId="7B8C76C6" w:rsidR="000741C0" w:rsidRPr="00DB56B4" w:rsidRDefault="001A352D" w:rsidP="001A352D">
      <w:pPr>
        <w:rPr>
          <w:rFonts w:ascii="Times New Roman" w:hAnsi="Times New Roman"/>
        </w:rPr>
      </w:pPr>
      <w:r w:rsidRPr="00DB56B4">
        <w:rPr>
          <w:rFonts w:ascii="Times New Roman" w:hAnsi="Times New Roman"/>
        </w:rPr>
        <w:t xml:space="preserve">For </w:t>
      </w:r>
      <w:r w:rsidR="00B0014F" w:rsidRPr="00DB56B4">
        <w:rPr>
          <w:rFonts w:ascii="Times New Roman" w:hAnsi="Times New Roman"/>
        </w:rPr>
        <w:t>CU acting as MN with NR-DC configured</w:t>
      </w:r>
      <w:r w:rsidR="00F12F2E" w:rsidRPr="00DB56B4">
        <w:rPr>
          <w:rFonts w:ascii="Times New Roman" w:hAnsi="Times New Roman"/>
        </w:rPr>
        <w:t xml:space="preserve">, </w:t>
      </w:r>
      <w:r w:rsidR="003F6805" w:rsidRPr="00DB56B4">
        <w:rPr>
          <w:rFonts w:ascii="Times New Roman" w:hAnsi="Times New Roman"/>
        </w:rPr>
        <w:t xml:space="preserve">the SCG is unchanged or released as specified in WID. </w:t>
      </w:r>
      <w:r w:rsidR="0019271E" w:rsidRPr="00DB56B4">
        <w:rPr>
          <w:rFonts w:ascii="Times New Roman" w:hAnsi="Times New Roman"/>
        </w:rPr>
        <w:t>However,</w:t>
      </w:r>
      <w:r w:rsidR="003F6805" w:rsidRPr="00DB56B4">
        <w:rPr>
          <w:rFonts w:ascii="Times New Roman" w:hAnsi="Times New Roman"/>
        </w:rPr>
        <w:t xml:space="preserve"> it is unclear whether</w:t>
      </w:r>
      <w:r w:rsidR="00E96A66" w:rsidRPr="00DB56B4">
        <w:rPr>
          <w:rFonts w:ascii="Times New Roman" w:hAnsi="Times New Roman"/>
        </w:rPr>
        <w:t xml:space="preserve"> </w:t>
      </w:r>
      <w:r w:rsidR="00A33C74" w:rsidRPr="00DB56B4">
        <w:rPr>
          <w:rFonts w:ascii="Times New Roman" w:hAnsi="Times New Roman"/>
        </w:rPr>
        <w:t xml:space="preserve">the same SCG handling (i.e., always unchanged or released) or </w:t>
      </w:r>
      <w:r w:rsidR="00E96A66" w:rsidRPr="00DB56B4">
        <w:rPr>
          <w:rFonts w:ascii="Times New Roman" w:hAnsi="Times New Roman"/>
        </w:rPr>
        <w:t>a mix of SCG handlings</w:t>
      </w:r>
      <w:r w:rsidR="00A33C74" w:rsidRPr="00DB56B4">
        <w:rPr>
          <w:rFonts w:ascii="Times New Roman" w:hAnsi="Times New Roman"/>
        </w:rPr>
        <w:t xml:space="preserve"> (i.e., the SCG is maintained for some LTM attempts and is released for other LTM attempts)</w:t>
      </w:r>
      <w:r w:rsidR="000741C0" w:rsidRPr="00DB56B4">
        <w:rPr>
          <w:rFonts w:ascii="Times New Roman" w:hAnsi="Times New Roman"/>
        </w:rPr>
        <w:t xml:space="preserve"> can be performed in </w:t>
      </w:r>
      <w:r w:rsidR="00E96A66" w:rsidRPr="00DB56B4">
        <w:rPr>
          <w:rFonts w:ascii="Times New Roman" w:hAnsi="Times New Roman"/>
        </w:rPr>
        <w:t xml:space="preserve">the </w:t>
      </w:r>
      <w:r w:rsidR="00296915" w:rsidRPr="00DB56B4">
        <w:rPr>
          <w:rFonts w:ascii="Times New Roman" w:hAnsi="Times New Roman"/>
        </w:rPr>
        <w:t>LTM procedures based on the same LTM configuration</w:t>
      </w:r>
      <w:r w:rsidR="00A33C74" w:rsidRPr="00DB56B4">
        <w:rPr>
          <w:rFonts w:ascii="Times New Roman" w:hAnsi="Times New Roman"/>
        </w:rPr>
        <w:t xml:space="preserve">. </w:t>
      </w:r>
      <w:r w:rsidR="00CB19A7" w:rsidRPr="00DB56B4">
        <w:rPr>
          <w:rFonts w:ascii="Times New Roman" w:hAnsi="Times New Roman"/>
        </w:rPr>
        <w:t>Given that different cases may lead to different UE behaviours</w:t>
      </w:r>
      <w:r w:rsidR="009F6F3C">
        <w:rPr>
          <w:rFonts w:ascii="Times New Roman" w:hAnsi="Times New Roman"/>
        </w:rPr>
        <w:t xml:space="preserve"> as well as signalling design</w:t>
      </w:r>
      <w:r w:rsidR="00CB19A7" w:rsidRPr="00DB56B4">
        <w:rPr>
          <w:rFonts w:ascii="Times New Roman" w:hAnsi="Times New Roman"/>
        </w:rPr>
        <w:t>, further clarification is needed on how to handle SCG during inter-CU MCG LTM with NR-DC configured.</w:t>
      </w:r>
    </w:p>
    <w:p w14:paraId="57812EFF" w14:textId="1D090700" w:rsidR="00177467" w:rsidRPr="00DB56B4" w:rsidRDefault="00BC6A60" w:rsidP="00177467">
      <w:pPr>
        <w:pStyle w:val="Proposal"/>
        <w:rPr>
          <w:rFonts w:ascii="Times New Roman" w:hAnsi="Times New Roman"/>
        </w:rPr>
      </w:pPr>
      <w:bookmarkStart w:id="6" w:name="_Toc163160904"/>
      <w:r w:rsidRPr="00DB56B4">
        <w:rPr>
          <w:rFonts w:ascii="Times New Roman" w:hAnsi="Times New Roman"/>
        </w:rPr>
        <w:t xml:space="preserve">For inter-CU MCG LTM with NR-DC configured, </w:t>
      </w:r>
      <w:r w:rsidR="00123204" w:rsidRPr="00DB56B4">
        <w:rPr>
          <w:rFonts w:ascii="Times New Roman" w:hAnsi="Times New Roman"/>
        </w:rPr>
        <w:t xml:space="preserve">RAN2 </w:t>
      </w:r>
      <w:r w:rsidR="0018646A" w:rsidRPr="00DB56B4">
        <w:rPr>
          <w:rFonts w:ascii="Times New Roman" w:hAnsi="Times New Roman"/>
        </w:rPr>
        <w:t xml:space="preserve">confirms </w:t>
      </w:r>
      <w:r w:rsidRPr="00DB56B4">
        <w:rPr>
          <w:rFonts w:ascii="Times New Roman" w:hAnsi="Times New Roman"/>
        </w:rPr>
        <w:t xml:space="preserve">how to </w:t>
      </w:r>
      <w:r w:rsidR="004818AC" w:rsidRPr="00DB56B4">
        <w:rPr>
          <w:rFonts w:ascii="Times New Roman" w:hAnsi="Times New Roman"/>
        </w:rPr>
        <w:t xml:space="preserve">support </w:t>
      </w:r>
      <w:r w:rsidRPr="00DB56B4">
        <w:rPr>
          <w:rFonts w:ascii="Times New Roman" w:hAnsi="Times New Roman"/>
        </w:rPr>
        <w:t xml:space="preserve">the SCG </w:t>
      </w:r>
      <w:r w:rsidR="004818AC" w:rsidRPr="00DB56B4">
        <w:rPr>
          <w:rFonts w:ascii="Times New Roman" w:hAnsi="Times New Roman"/>
        </w:rPr>
        <w:t xml:space="preserve">handling </w:t>
      </w:r>
      <w:r w:rsidRPr="00DB56B4">
        <w:rPr>
          <w:rFonts w:ascii="Times New Roman" w:hAnsi="Times New Roman"/>
        </w:rPr>
        <w:t xml:space="preserve">from the following </w:t>
      </w:r>
      <w:r w:rsidR="00AC76DB">
        <w:rPr>
          <w:rFonts w:ascii="Times New Roman" w:hAnsi="Times New Roman"/>
        </w:rPr>
        <w:t>three</w:t>
      </w:r>
      <w:r w:rsidRPr="00DB56B4">
        <w:rPr>
          <w:rFonts w:ascii="Times New Roman" w:hAnsi="Times New Roman"/>
        </w:rPr>
        <w:t xml:space="preserve"> </w:t>
      </w:r>
      <w:r w:rsidR="004818AC" w:rsidRPr="00DB56B4">
        <w:rPr>
          <w:rFonts w:ascii="Times New Roman" w:hAnsi="Times New Roman"/>
        </w:rPr>
        <w:t>alternatives</w:t>
      </w:r>
      <w:r w:rsidRPr="00DB56B4">
        <w:rPr>
          <w:rFonts w:ascii="Times New Roman" w:hAnsi="Times New Roman"/>
        </w:rPr>
        <w:t>:</w:t>
      </w:r>
      <w:bookmarkEnd w:id="6"/>
    </w:p>
    <w:p w14:paraId="36E6BDBD" w14:textId="77777777" w:rsidR="00766D04" w:rsidRPr="00DB56B4" w:rsidRDefault="00BC6A60" w:rsidP="00BC6A60">
      <w:pPr>
        <w:pStyle w:val="Proposal"/>
        <w:numPr>
          <w:ilvl w:val="1"/>
          <w:numId w:val="2"/>
        </w:numPr>
        <w:rPr>
          <w:rFonts w:ascii="Times New Roman" w:hAnsi="Times New Roman"/>
        </w:rPr>
      </w:pPr>
      <w:bookmarkStart w:id="7" w:name="_Toc163160905"/>
      <w:r w:rsidRPr="00DB56B4">
        <w:rPr>
          <w:rFonts w:ascii="Times New Roman" w:hAnsi="Times New Roman"/>
        </w:rPr>
        <w:lastRenderedPageBreak/>
        <w:t>The SCG is always unchanged</w:t>
      </w:r>
      <w:r w:rsidR="00766D04" w:rsidRPr="00DB56B4">
        <w:rPr>
          <w:rFonts w:ascii="Times New Roman" w:hAnsi="Times New Roman"/>
        </w:rPr>
        <w:t xml:space="preserve"> upon each LTM execution.</w:t>
      </w:r>
      <w:bookmarkEnd w:id="7"/>
    </w:p>
    <w:p w14:paraId="696CEA4C" w14:textId="49163608" w:rsidR="00BC6A60" w:rsidRPr="00DB56B4" w:rsidRDefault="00766D04" w:rsidP="00BC6A60">
      <w:pPr>
        <w:pStyle w:val="Proposal"/>
        <w:numPr>
          <w:ilvl w:val="1"/>
          <w:numId w:val="2"/>
        </w:numPr>
        <w:rPr>
          <w:rFonts w:ascii="Times New Roman" w:hAnsi="Times New Roman"/>
        </w:rPr>
      </w:pPr>
      <w:bookmarkStart w:id="8" w:name="_Toc163160906"/>
      <w:r w:rsidRPr="00DB56B4">
        <w:rPr>
          <w:rFonts w:ascii="Times New Roman" w:hAnsi="Times New Roman"/>
        </w:rPr>
        <w:t>The SCG is always</w:t>
      </w:r>
      <w:r w:rsidR="00BC6A60" w:rsidRPr="00DB56B4">
        <w:rPr>
          <w:rFonts w:ascii="Times New Roman" w:hAnsi="Times New Roman"/>
        </w:rPr>
        <w:t xml:space="preserve"> released</w:t>
      </w:r>
      <w:r w:rsidRPr="00DB56B4">
        <w:rPr>
          <w:rFonts w:ascii="Times New Roman" w:hAnsi="Times New Roman"/>
        </w:rPr>
        <w:t xml:space="preserve"> upon each LTM execution</w:t>
      </w:r>
      <w:r w:rsidR="00BC6A60" w:rsidRPr="00DB56B4">
        <w:rPr>
          <w:rFonts w:ascii="Times New Roman" w:hAnsi="Times New Roman"/>
        </w:rPr>
        <w:t>.</w:t>
      </w:r>
      <w:bookmarkEnd w:id="8"/>
    </w:p>
    <w:p w14:paraId="2F38916B" w14:textId="588D6385" w:rsidR="00BC6A60" w:rsidRPr="00DB56B4" w:rsidRDefault="00BC6A60" w:rsidP="00BC6A60">
      <w:pPr>
        <w:pStyle w:val="Proposal"/>
        <w:numPr>
          <w:ilvl w:val="1"/>
          <w:numId w:val="2"/>
        </w:numPr>
        <w:rPr>
          <w:rFonts w:ascii="Times New Roman" w:hAnsi="Times New Roman"/>
        </w:rPr>
      </w:pPr>
      <w:bookmarkStart w:id="9" w:name="_Toc163160907"/>
      <w:r w:rsidRPr="00DB56B4">
        <w:rPr>
          <w:rFonts w:ascii="Times New Roman" w:hAnsi="Times New Roman"/>
        </w:rPr>
        <w:t>The SCG can be</w:t>
      </w:r>
      <w:r w:rsidR="00766D04" w:rsidRPr="00DB56B4">
        <w:rPr>
          <w:rFonts w:ascii="Times New Roman" w:hAnsi="Times New Roman"/>
        </w:rPr>
        <w:t xml:space="preserve"> either kept or released upon each LTM execution.</w:t>
      </w:r>
      <w:bookmarkEnd w:id="9"/>
    </w:p>
    <w:p w14:paraId="701F68A5" w14:textId="3DA089EB" w:rsidR="00DA465B" w:rsidRPr="00DB56B4" w:rsidRDefault="00DA465B" w:rsidP="00DA465B">
      <w:pPr>
        <w:pStyle w:val="2"/>
        <w:rPr>
          <w:rFonts w:ascii="Times New Roman" w:hAnsi="Times New Roman" w:cs="Times New Roman"/>
        </w:rPr>
      </w:pPr>
      <w:r w:rsidRPr="00DB56B4">
        <w:rPr>
          <w:rFonts w:ascii="Times New Roman" w:hAnsi="Times New Roman" w:cs="Times New Roman"/>
        </w:rPr>
        <w:t>General</w:t>
      </w:r>
    </w:p>
    <w:p w14:paraId="52D7CD85" w14:textId="0D6D0627" w:rsidR="007A0F9A" w:rsidRPr="00DB56B4" w:rsidRDefault="002A2246" w:rsidP="007A0F9A">
      <w:pPr>
        <w:rPr>
          <w:rFonts w:ascii="Times New Roman" w:hAnsi="Times New Roman"/>
        </w:rPr>
      </w:pPr>
      <w:r w:rsidRPr="00DB56B4">
        <w:rPr>
          <w:rFonts w:ascii="Times New Roman" w:hAnsi="Times New Roman"/>
        </w:rPr>
        <w:t>As specified in current TS 38.300, t</w:t>
      </w:r>
      <w:r w:rsidR="007A0F9A" w:rsidRPr="00DB56B4">
        <w:rPr>
          <w:rFonts w:ascii="Times New Roman" w:hAnsi="Times New Roman"/>
        </w:rPr>
        <w:t>he general procedure of R18 LTM is shown as the figure below:</w:t>
      </w:r>
    </w:p>
    <w:p w14:paraId="50288DDF" w14:textId="77777777" w:rsidR="003121FB" w:rsidRPr="00DB56B4" w:rsidRDefault="003121FB" w:rsidP="003121FB">
      <w:pPr>
        <w:keepNext/>
        <w:jc w:val="center"/>
        <w:rPr>
          <w:rFonts w:ascii="Times New Roman" w:hAnsi="Times New Roman"/>
        </w:rPr>
      </w:pPr>
      <w:r w:rsidRPr="00DB56B4">
        <w:rPr>
          <w:rFonts w:ascii="Times New Roman" w:hAnsi="Times New Roman"/>
          <w:noProof/>
        </w:rPr>
        <w:object w:dxaOrig="7521" w:dyaOrig="8254" w14:anchorId="76345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7.75pt;height:217.8pt;mso-width-percent:0;mso-height-percent:0;mso-width-percent:0;mso-height-percent:0" o:ole="">
            <v:imagedata r:id="rId8" o:title=""/>
          </v:shape>
          <o:OLEObject Type="Embed" ProgID="Visio.Drawing.15" ShapeID="_x0000_i1025" DrawAspect="Content" ObjectID="_1773773644" r:id="rId9"/>
        </w:object>
      </w:r>
    </w:p>
    <w:p w14:paraId="69C496CF" w14:textId="6C8A4595" w:rsidR="007A0F9A" w:rsidRPr="00DB56B4" w:rsidRDefault="003121FB" w:rsidP="003121FB">
      <w:pPr>
        <w:pStyle w:val="a4"/>
        <w:rPr>
          <w:rFonts w:ascii="Times New Roman" w:hAnsi="Times New Roman"/>
        </w:rPr>
      </w:pPr>
      <w:r w:rsidRPr="00DB56B4">
        <w:rPr>
          <w:rFonts w:ascii="Times New Roman" w:hAnsi="Times New Roman"/>
        </w:rPr>
        <w:t xml:space="preserve">Figure </w:t>
      </w:r>
      <w:r w:rsidRPr="00DB56B4">
        <w:rPr>
          <w:rFonts w:ascii="Times New Roman" w:hAnsi="Times New Roman"/>
        </w:rPr>
        <w:fldChar w:fldCharType="begin"/>
      </w:r>
      <w:r w:rsidRPr="00DB56B4">
        <w:rPr>
          <w:rFonts w:ascii="Times New Roman" w:hAnsi="Times New Roman"/>
        </w:rPr>
        <w:instrText xml:space="preserve"> SEQ Figure \* ARABIC </w:instrText>
      </w:r>
      <w:r w:rsidRPr="00DB56B4">
        <w:rPr>
          <w:rFonts w:ascii="Times New Roman" w:hAnsi="Times New Roman"/>
        </w:rPr>
        <w:fldChar w:fldCharType="separate"/>
      </w:r>
      <w:r w:rsidR="00462479" w:rsidRPr="00DB56B4">
        <w:rPr>
          <w:rFonts w:ascii="Times New Roman" w:hAnsi="Times New Roman"/>
          <w:noProof/>
        </w:rPr>
        <w:t>1</w:t>
      </w:r>
      <w:r w:rsidRPr="00DB56B4">
        <w:rPr>
          <w:rFonts w:ascii="Times New Roman" w:hAnsi="Times New Roman"/>
        </w:rPr>
        <w:fldChar w:fldCharType="end"/>
      </w:r>
      <w:r w:rsidRPr="00DB56B4">
        <w:rPr>
          <w:rFonts w:ascii="Times New Roman" w:hAnsi="Times New Roman"/>
        </w:rPr>
        <w:t xml:space="preserve"> Signalling procedure for LTM</w:t>
      </w:r>
    </w:p>
    <w:p w14:paraId="18A5307D" w14:textId="3A103163" w:rsidR="002A2246" w:rsidRPr="00DB56B4" w:rsidRDefault="00C612DB" w:rsidP="002A2246">
      <w:pPr>
        <w:spacing w:before="120"/>
        <w:rPr>
          <w:rFonts w:ascii="Times New Roman" w:hAnsi="Times New Roman"/>
        </w:rPr>
      </w:pPr>
      <w:r w:rsidRPr="00DB56B4">
        <w:rPr>
          <w:rFonts w:ascii="Times New Roman" w:hAnsi="Times New Roman"/>
        </w:rPr>
        <w:t>For R18 intra-CU LTM, t</w:t>
      </w:r>
      <w:r w:rsidR="002A2246" w:rsidRPr="00DB56B4">
        <w:rPr>
          <w:rFonts w:ascii="Times New Roman" w:hAnsi="Times New Roman"/>
        </w:rPr>
        <w:t>he key components include</w:t>
      </w:r>
      <w:r w:rsidRPr="00DB56B4">
        <w:rPr>
          <w:rFonts w:ascii="Times New Roman" w:hAnsi="Times New Roman"/>
        </w:rPr>
        <w:t xml:space="preserve"> the following aspects</w:t>
      </w:r>
      <w:r w:rsidR="002A2246" w:rsidRPr="00DB56B4">
        <w:rPr>
          <w:rFonts w:ascii="Times New Roman" w:hAnsi="Times New Roman"/>
        </w:rPr>
        <w:t>:</w:t>
      </w:r>
    </w:p>
    <w:p w14:paraId="19ACB4DD" w14:textId="77777777" w:rsidR="000D0342" w:rsidRPr="00DB56B4" w:rsidRDefault="00C612DB" w:rsidP="00617AF3">
      <w:pPr>
        <w:pStyle w:val="afb"/>
        <w:numPr>
          <w:ilvl w:val="0"/>
          <w:numId w:val="10"/>
        </w:numPr>
        <w:spacing w:before="120"/>
        <w:ind w:firstLineChars="0"/>
        <w:rPr>
          <w:rFonts w:ascii="Times New Roman" w:hAnsi="Times New Roman"/>
        </w:rPr>
      </w:pPr>
      <w:r w:rsidRPr="00DB56B4">
        <w:rPr>
          <w:rFonts w:ascii="Times New Roman" w:hAnsi="Times New Roman"/>
        </w:rPr>
        <w:t xml:space="preserve">LTM preparation: </w:t>
      </w:r>
      <w:r w:rsidR="00955E64" w:rsidRPr="00DB56B4">
        <w:rPr>
          <w:rFonts w:ascii="Times New Roman" w:hAnsi="Times New Roman"/>
        </w:rPr>
        <w:t xml:space="preserve">Pre-configuration of LTM candidate cells. In this procedure, the gNB-CU collects the LTM candidate configurations from the corresponding gNB-DUs via F1 interface, and transmits the configurations </w:t>
      </w:r>
      <w:r w:rsidR="000D0342" w:rsidRPr="00DB56B4">
        <w:rPr>
          <w:rFonts w:ascii="Times New Roman" w:hAnsi="Times New Roman"/>
        </w:rPr>
        <w:t>to the UE via RRCReconfiguration message.</w:t>
      </w:r>
    </w:p>
    <w:p w14:paraId="1A43723E" w14:textId="7EAD3CAF" w:rsidR="00C612DB" w:rsidRPr="00DB56B4" w:rsidRDefault="00043094" w:rsidP="00617AF3">
      <w:pPr>
        <w:pStyle w:val="afb"/>
        <w:numPr>
          <w:ilvl w:val="0"/>
          <w:numId w:val="10"/>
        </w:numPr>
        <w:spacing w:before="120"/>
        <w:ind w:firstLineChars="0"/>
        <w:rPr>
          <w:rFonts w:ascii="Times New Roman" w:hAnsi="Times New Roman"/>
        </w:rPr>
      </w:pPr>
      <w:r w:rsidRPr="00DB56B4">
        <w:rPr>
          <w:rFonts w:ascii="Times New Roman" w:hAnsi="Times New Roman"/>
        </w:rPr>
        <w:t xml:space="preserve">Early synchronization: </w:t>
      </w:r>
      <w:r w:rsidR="001C4BAE" w:rsidRPr="00DB56B4">
        <w:rPr>
          <w:rFonts w:ascii="Times New Roman" w:hAnsi="Times New Roman"/>
        </w:rPr>
        <w:t xml:space="preserve">The </w:t>
      </w:r>
      <w:r w:rsidRPr="00DB56B4">
        <w:rPr>
          <w:rFonts w:ascii="Times New Roman" w:hAnsi="Times New Roman"/>
        </w:rPr>
        <w:t>UE performs DL synchronization and UL synchronization with LTM candidate cells before receiving the cell switch command.</w:t>
      </w:r>
    </w:p>
    <w:p w14:paraId="24B2AE36" w14:textId="31E3648E" w:rsidR="00390B9F" w:rsidRPr="00DB56B4" w:rsidRDefault="006F7636" w:rsidP="00617AF3">
      <w:pPr>
        <w:pStyle w:val="afb"/>
        <w:numPr>
          <w:ilvl w:val="0"/>
          <w:numId w:val="10"/>
        </w:numPr>
        <w:spacing w:before="120"/>
        <w:ind w:firstLineChars="0"/>
        <w:rPr>
          <w:rFonts w:ascii="Times New Roman" w:hAnsi="Times New Roman"/>
        </w:rPr>
      </w:pPr>
      <w:r w:rsidRPr="00DB56B4">
        <w:rPr>
          <w:rFonts w:ascii="Times New Roman" w:hAnsi="Times New Roman"/>
        </w:rPr>
        <w:t>LTM execution</w:t>
      </w:r>
      <w:r w:rsidR="006825C5" w:rsidRPr="00DB56B4">
        <w:rPr>
          <w:rFonts w:ascii="Times New Roman" w:hAnsi="Times New Roman"/>
        </w:rPr>
        <w:t>/completion</w:t>
      </w:r>
      <w:r w:rsidRPr="00DB56B4">
        <w:rPr>
          <w:rFonts w:ascii="Times New Roman" w:hAnsi="Times New Roman"/>
        </w:rPr>
        <w:t>:</w:t>
      </w:r>
      <w:r w:rsidR="008F1338" w:rsidRPr="00DB56B4">
        <w:rPr>
          <w:rFonts w:ascii="Times New Roman" w:hAnsi="Times New Roman"/>
        </w:rPr>
        <w:t xml:space="preserve"> </w:t>
      </w:r>
      <w:r w:rsidR="006C3690" w:rsidRPr="00DB56B4">
        <w:rPr>
          <w:rFonts w:ascii="Times New Roman" w:hAnsi="Times New Roman"/>
        </w:rPr>
        <w:t>The UE performs L1 measurement and reporting and t</w:t>
      </w:r>
      <w:r w:rsidR="008F1338" w:rsidRPr="00DB56B4">
        <w:rPr>
          <w:rFonts w:ascii="Times New Roman" w:hAnsi="Times New Roman"/>
        </w:rPr>
        <w:t>he gNB-DU triggers cell switch via L2 signalling. The UE detaches from the source cell, applies the target configuration, performs the needed L2 behaviour and access</w:t>
      </w:r>
      <w:r w:rsidR="00AE444A">
        <w:rPr>
          <w:rFonts w:ascii="Times New Roman" w:hAnsi="Times New Roman"/>
        </w:rPr>
        <w:t>es</w:t>
      </w:r>
      <w:r w:rsidR="008F1338" w:rsidRPr="00DB56B4">
        <w:rPr>
          <w:rFonts w:ascii="Times New Roman" w:hAnsi="Times New Roman"/>
        </w:rPr>
        <w:t xml:space="preserve"> to the target cell. For R18 LTM, </w:t>
      </w:r>
      <w:r w:rsidR="005D4927" w:rsidRPr="00DB56B4">
        <w:rPr>
          <w:rFonts w:ascii="Times New Roman" w:hAnsi="Times New Roman"/>
        </w:rPr>
        <w:t>security keys are maintained upon LTM cell switch. The L2 behaviour is either MAC reset + RLC re-establishment + PDCP data recovery for AM DRBs (i.e., for inter-DU LTM) or MAC reset (i.e., for intra-DU LTM).</w:t>
      </w:r>
    </w:p>
    <w:p w14:paraId="3963B072" w14:textId="2C09D943" w:rsidR="00A10C87" w:rsidRPr="00DB56B4" w:rsidRDefault="00D2603F" w:rsidP="00A10C87">
      <w:pPr>
        <w:rPr>
          <w:rFonts w:ascii="Times New Roman" w:hAnsi="Times New Roman"/>
        </w:rPr>
      </w:pPr>
      <w:r w:rsidRPr="00DB56B4">
        <w:rPr>
          <w:rFonts w:ascii="Times New Roman" w:hAnsi="Times New Roman"/>
        </w:rPr>
        <w:t>The procedure in Figure1 can be taken as</w:t>
      </w:r>
      <w:r w:rsidR="00832A72">
        <w:rPr>
          <w:rFonts w:ascii="Times New Roman" w:hAnsi="Times New Roman"/>
        </w:rPr>
        <w:t xml:space="preserve"> the</w:t>
      </w:r>
      <w:r w:rsidRPr="00DB56B4">
        <w:rPr>
          <w:rFonts w:ascii="Times New Roman" w:hAnsi="Times New Roman"/>
        </w:rPr>
        <w:t xml:space="preserve"> baseline for R19 inter-CU LTM. </w:t>
      </w:r>
      <w:r w:rsidR="00A10C87" w:rsidRPr="00DB56B4">
        <w:rPr>
          <w:rFonts w:ascii="Times New Roman" w:hAnsi="Times New Roman"/>
        </w:rPr>
        <w:t>For</w:t>
      </w:r>
      <w:r w:rsidR="00484C05">
        <w:rPr>
          <w:rFonts w:ascii="Times New Roman" w:hAnsi="Times New Roman"/>
        </w:rPr>
        <w:t xml:space="preserve"> latency analysis,</w:t>
      </w:r>
      <w:r w:rsidR="00A10C87" w:rsidRPr="00DB56B4">
        <w:rPr>
          <w:rFonts w:ascii="Times New Roman" w:hAnsi="Times New Roman"/>
        </w:rPr>
        <w:t xml:space="preserve"> the following two figures are specified </w:t>
      </w:r>
      <w:r w:rsidR="00484C05">
        <w:rPr>
          <w:rFonts w:ascii="Times New Roman" w:hAnsi="Times New Roman"/>
        </w:rPr>
        <w:t>for R18 intra-CU LTM in TS38.300</w:t>
      </w:r>
      <w:r w:rsidR="00A10C87" w:rsidRPr="00DB56B4">
        <w:rPr>
          <w:rFonts w:ascii="Times New Roman" w:hAnsi="Times New Roman"/>
        </w:rPr>
        <w:t xml:space="preserve"> to illustrate the mobility latency for RACH-based and RACH-less LTM.</w:t>
      </w:r>
    </w:p>
    <w:p w14:paraId="4074E5EC" w14:textId="77777777" w:rsidR="00A10C87" w:rsidRPr="00DB56B4" w:rsidRDefault="00A10C87" w:rsidP="00A10C87">
      <w:pPr>
        <w:pStyle w:val="TH"/>
        <w:rPr>
          <w:rFonts w:ascii="Times New Roman" w:hAnsi="Times New Roman"/>
        </w:rPr>
      </w:pPr>
      <w:r w:rsidRPr="00DB56B4">
        <w:rPr>
          <w:rFonts w:ascii="Times New Roman" w:hAnsi="Times New Roman"/>
        </w:rPr>
        <w:object w:dxaOrig="20720" w:dyaOrig="4010" w14:anchorId="5D293CB3">
          <v:shape id="_x0000_i1026" type="#_x0000_t75" style="width:481.65pt;height:92.95pt" o:ole="">
            <v:imagedata r:id="rId10" o:title=""/>
          </v:shape>
          <o:OLEObject Type="Embed" ProgID="Visio.Drawing.15" ShapeID="_x0000_i1026" DrawAspect="Content" ObjectID="_1773773645" r:id="rId11"/>
        </w:object>
      </w:r>
    </w:p>
    <w:p w14:paraId="5FA566C6" w14:textId="77777777" w:rsidR="00A10C87" w:rsidRPr="00DB56B4" w:rsidRDefault="00A10C87" w:rsidP="00A10C87">
      <w:pPr>
        <w:pStyle w:val="TF"/>
        <w:rPr>
          <w:rFonts w:ascii="Times New Roman" w:hAnsi="Times New Roman"/>
        </w:rPr>
      </w:pPr>
      <w:r w:rsidRPr="00DB56B4">
        <w:rPr>
          <w:rFonts w:ascii="Times New Roman" w:hAnsi="Times New Roman"/>
        </w:rPr>
        <w:t>Figure 1: Mobility Latency for RACH-based LTM</w:t>
      </w:r>
    </w:p>
    <w:p w14:paraId="6764A42D" w14:textId="77777777" w:rsidR="00A10C87" w:rsidRPr="00DB56B4" w:rsidRDefault="00A10C87" w:rsidP="00A10C87">
      <w:pPr>
        <w:pStyle w:val="TH"/>
        <w:rPr>
          <w:rFonts w:ascii="Times New Roman" w:hAnsi="Times New Roman"/>
        </w:rPr>
      </w:pPr>
      <w:r w:rsidRPr="00DB56B4">
        <w:rPr>
          <w:rFonts w:ascii="Times New Roman" w:hAnsi="Times New Roman"/>
        </w:rPr>
        <w:object w:dxaOrig="18861" w:dyaOrig="4001" w14:anchorId="120A8A2E">
          <v:shape id="_x0000_i1027" type="#_x0000_t75" style="width:481.65pt;height:101.6pt" o:ole="">
            <v:imagedata r:id="rId12" o:title=""/>
          </v:shape>
          <o:OLEObject Type="Embed" ProgID="Visio.Drawing.15" ShapeID="_x0000_i1027" DrawAspect="Content" ObjectID="_1773773646" r:id="rId13"/>
        </w:object>
      </w:r>
    </w:p>
    <w:p w14:paraId="1AFB41EB" w14:textId="77777777" w:rsidR="00A10C87" w:rsidRPr="00DB56B4" w:rsidRDefault="00A10C87" w:rsidP="00A10C87">
      <w:pPr>
        <w:pStyle w:val="TF"/>
        <w:rPr>
          <w:rFonts w:ascii="Times New Roman" w:eastAsiaTheme="minorEastAsia" w:hAnsi="Times New Roman"/>
        </w:rPr>
      </w:pPr>
      <w:r w:rsidRPr="00DB56B4">
        <w:rPr>
          <w:rFonts w:ascii="Times New Roman" w:hAnsi="Times New Roman"/>
        </w:rPr>
        <w:t>Figure 2: Mobility Latency for RACH-less LTM</w:t>
      </w:r>
    </w:p>
    <w:p w14:paraId="341C999B" w14:textId="0601E133" w:rsidR="00A10C87" w:rsidRPr="00DB56B4" w:rsidRDefault="00A10C87" w:rsidP="00A10C87">
      <w:pPr>
        <w:rPr>
          <w:rFonts w:ascii="Times New Roman" w:hAnsi="Times New Roman"/>
        </w:rPr>
      </w:pPr>
      <w:r w:rsidRPr="00DB56B4">
        <w:rPr>
          <w:rFonts w:ascii="Times New Roman" w:hAnsi="Times New Roman"/>
        </w:rPr>
        <w:t xml:space="preserve">For R19 inter-CU LTM, </w:t>
      </w:r>
      <w:r w:rsidR="00BA18EE">
        <w:rPr>
          <w:rFonts w:ascii="Times New Roman" w:hAnsi="Times New Roman"/>
        </w:rPr>
        <w:t>the latency component would be the same as R18 intra-CU LTM, thus the latency flow chart can be simply reused.</w:t>
      </w:r>
    </w:p>
    <w:p w14:paraId="0974EEFE" w14:textId="6C7991D6" w:rsidR="00A10C87" w:rsidRPr="00DB56B4" w:rsidRDefault="00A10C87" w:rsidP="00A10C87">
      <w:pPr>
        <w:pStyle w:val="Proposal"/>
        <w:rPr>
          <w:rFonts w:ascii="Times New Roman" w:hAnsi="Times New Roman"/>
        </w:rPr>
      </w:pPr>
      <w:bookmarkStart w:id="10" w:name="_Toc163160908"/>
      <w:r w:rsidRPr="00DB56B4">
        <w:rPr>
          <w:rFonts w:ascii="Times New Roman" w:hAnsi="Times New Roman"/>
        </w:rPr>
        <w:t>For inter-CU LTM, R18 LTM procedure can be taken as baseline.</w:t>
      </w:r>
      <w:bookmarkEnd w:id="10"/>
    </w:p>
    <w:p w14:paraId="319285F1" w14:textId="253BC25A" w:rsidR="00A10C87" w:rsidRPr="00DB56B4" w:rsidRDefault="00A10C87" w:rsidP="00A10C87">
      <w:pPr>
        <w:pStyle w:val="Proposal"/>
        <w:rPr>
          <w:rFonts w:ascii="Times New Roman" w:hAnsi="Times New Roman"/>
        </w:rPr>
      </w:pPr>
      <w:bookmarkStart w:id="11" w:name="_Toc163160909"/>
      <w:r w:rsidRPr="00DB56B4">
        <w:rPr>
          <w:rFonts w:ascii="Times New Roman" w:hAnsi="Times New Roman"/>
        </w:rPr>
        <w:t>The latency flow chart for R18 intra-CU LTM is reused for R19 inter-CU LTM.</w:t>
      </w:r>
      <w:bookmarkEnd w:id="11"/>
    </w:p>
    <w:p w14:paraId="25FC33D4" w14:textId="3AC3ADAB" w:rsidR="005D4927" w:rsidRPr="00DB56B4" w:rsidRDefault="00832A72" w:rsidP="005D4927">
      <w:pPr>
        <w:spacing w:before="120"/>
        <w:rPr>
          <w:rFonts w:ascii="Times New Roman" w:hAnsi="Times New Roman"/>
        </w:rPr>
      </w:pPr>
      <w:r>
        <w:rPr>
          <w:rFonts w:ascii="Times New Roman" w:hAnsi="Times New Roman"/>
        </w:rPr>
        <w:t xml:space="preserve">Unlike </w:t>
      </w:r>
      <w:r w:rsidR="004E5A92" w:rsidRPr="00DB56B4">
        <w:rPr>
          <w:rFonts w:ascii="Times New Roman" w:hAnsi="Times New Roman"/>
        </w:rPr>
        <w:t>R18, more than one gNB-CU will be involved in inter-CU LTM in which scenario Xn interactions and security key update</w:t>
      </w:r>
      <w:r w:rsidR="003C55CF">
        <w:rPr>
          <w:rFonts w:ascii="Times New Roman" w:hAnsi="Times New Roman"/>
        </w:rPr>
        <w:t xml:space="preserve"> are inevitable</w:t>
      </w:r>
      <w:r w:rsidR="004E5A92" w:rsidRPr="00DB56B4">
        <w:rPr>
          <w:rFonts w:ascii="Times New Roman" w:hAnsi="Times New Roman"/>
        </w:rPr>
        <w:t>. Furthermore, UE’s behaviour for handover with and without security key update is also different.</w:t>
      </w:r>
      <w:r w:rsidR="00D2603F" w:rsidRPr="00DB56B4">
        <w:rPr>
          <w:rFonts w:ascii="Times New Roman" w:hAnsi="Times New Roman"/>
        </w:rPr>
        <w:t xml:space="preserve"> Therefore,</w:t>
      </w:r>
      <w:r w:rsidR="00F94C96" w:rsidRPr="00DB56B4">
        <w:rPr>
          <w:rFonts w:ascii="Times New Roman" w:hAnsi="Times New Roman"/>
        </w:rPr>
        <w:t xml:space="preserve"> </w:t>
      </w:r>
      <w:r w:rsidR="0015363B" w:rsidRPr="00DB56B4">
        <w:rPr>
          <w:rFonts w:ascii="Times New Roman" w:hAnsi="Times New Roman"/>
        </w:rPr>
        <w:t xml:space="preserve">some </w:t>
      </w:r>
      <w:r w:rsidR="00F94C96" w:rsidRPr="00DB56B4">
        <w:rPr>
          <w:rFonts w:ascii="Times New Roman" w:hAnsi="Times New Roman"/>
        </w:rPr>
        <w:t>essential enhancements</w:t>
      </w:r>
      <w:r w:rsidR="008A33C4" w:rsidRPr="00DB56B4">
        <w:rPr>
          <w:rFonts w:ascii="Times New Roman" w:hAnsi="Times New Roman"/>
        </w:rPr>
        <w:t xml:space="preserve"> are required</w:t>
      </w:r>
      <w:r w:rsidR="00B235CC" w:rsidRPr="00DB56B4">
        <w:rPr>
          <w:rFonts w:ascii="Times New Roman" w:hAnsi="Times New Roman"/>
        </w:rPr>
        <w:t xml:space="preserve"> to support R19 inter-CU LTM</w:t>
      </w:r>
      <w:r w:rsidR="00F94C96" w:rsidRPr="00DB56B4">
        <w:rPr>
          <w:rFonts w:ascii="Times New Roman" w:hAnsi="Times New Roman"/>
        </w:rPr>
        <w:t xml:space="preserve"> </w:t>
      </w:r>
      <w:r w:rsidR="0015363B" w:rsidRPr="00DB56B4">
        <w:rPr>
          <w:rFonts w:ascii="Times New Roman" w:hAnsi="Times New Roman"/>
        </w:rPr>
        <w:t>such like Xn signalling design, security key configuration and L2 handling.</w:t>
      </w:r>
    </w:p>
    <w:p w14:paraId="252E33D1" w14:textId="3BB0CF9E" w:rsidR="0015363B" w:rsidRPr="00DB56B4" w:rsidRDefault="008F2DD3" w:rsidP="0015363B">
      <w:pPr>
        <w:pStyle w:val="Proposal"/>
        <w:rPr>
          <w:rFonts w:ascii="Times New Roman" w:hAnsi="Times New Roman"/>
        </w:rPr>
      </w:pPr>
      <w:bookmarkStart w:id="12" w:name="_Toc163160910"/>
      <w:r w:rsidRPr="00DB56B4">
        <w:rPr>
          <w:rFonts w:ascii="Times New Roman" w:hAnsi="Times New Roman"/>
        </w:rPr>
        <w:t xml:space="preserve">Enhancements </w:t>
      </w:r>
      <w:r w:rsidR="001D0E6B" w:rsidRPr="00DB56B4">
        <w:rPr>
          <w:rFonts w:ascii="Times New Roman" w:hAnsi="Times New Roman"/>
        </w:rPr>
        <w:t xml:space="preserve">required to support inter-CU LTM at least include </w:t>
      </w:r>
      <w:proofErr w:type="spellStart"/>
      <w:r w:rsidRPr="00DB56B4">
        <w:rPr>
          <w:rFonts w:ascii="Times New Roman" w:hAnsi="Times New Roman"/>
        </w:rPr>
        <w:t>Xn</w:t>
      </w:r>
      <w:proofErr w:type="spellEnd"/>
      <w:r w:rsidRPr="00DB56B4">
        <w:rPr>
          <w:rFonts w:ascii="Times New Roman" w:hAnsi="Times New Roman"/>
        </w:rPr>
        <w:t xml:space="preserve"> </w:t>
      </w:r>
      <w:r w:rsidR="001D0E6B" w:rsidRPr="00DB56B4">
        <w:rPr>
          <w:rFonts w:ascii="Times New Roman" w:hAnsi="Times New Roman"/>
        </w:rPr>
        <w:t>signalling</w:t>
      </w:r>
      <w:r w:rsidR="00C0063E">
        <w:rPr>
          <w:rFonts w:ascii="Times New Roman" w:hAnsi="Times New Roman"/>
        </w:rPr>
        <w:t xml:space="preserve"> design</w:t>
      </w:r>
      <w:r w:rsidRPr="00DB56B4">
        <w:rPr>
          <w:rFonts w:ascii="Times New Roman" w:hAnsi="Times New Roman"/>
        </w:rPr>
        <w:t>, security configuration and L2 handling</w:t>
      </w:r>
      <w:r w:rsidR="001D0E6B" w:rsidRPr="00DB56B4">
        <w:rPr>
          <w:rFonts w:ascii="Times New Roman" w:hAnsi="Times New Roman"/>
        </w:rPr>
        <w:t>.</w:t>
      </w:r>
      <w:bookmarkEnd w:id="12"/>
    </w:p>
    <w:p w14:paraId="10B0440B" w14:textId="46019ABD" w:rsidR="00A87917" w:rsidRPr="00DB56B4" w:rsidRDefault="0015363B" w:rsidP="00A87917">
      <w:pPr>
        <w:pStyle w:val="2"/>
        <w:rPr>
          <w:rFonts w:ascii="Times New Roman" w:hAnsi="Times New Roman" w:cs="Times New Roman"/>
        </w:rPr>
      </w:pPr>
      <w:proofErr w:type="spellStart"/>
      <w:r w:rsidRPr="00DB56B4">
        <w:rPr>
          <w:rFonts w:ascii="Times New Roman" w:hAnsi="Times New Roman" w:cs="Times New Roman"/>
        </w:rPr>
        <w:t>Xn</w:t>
      </w:r>
      <w:proofErr w:type="spellEnd"/>
      <w:r w:rsidRPr="00DB56B4">
        <w:rPr>
          <w:rFonts w:ascii="Times New Roman" w:hAnsi="Times New Roman" w:cs="Times New Roman"/>
        </w:rPr>
        <w:t xml:space="preserve"> interaction</w:t>
      </w:r>
    </w:p>
    <w:p w14:paraId="7A3A3829" w14:textId="028C876D" w:rsidR="0003565E" w:rsidRPr="00DB56B4" w:rsidRDefault="007C0CEF" w:rsidP="0003565E">
      <w:pPr>
        <w:spacing w:before="120"/>
        <w:rPr>
          <w:rFonts w:ascii="Times New Roman" w:hAnsi="Times New Roman"/>
        </w:rPr>
      </w:pPr>
      <w:r w:rsidRPr="00DB56B4">
        <w:rPr>
          <w:rFonts w:ascii="Times New Roman" w:hAnsi="Times New Roman"/>
        </w:rPr>
        <w:t>In order to support R18 intra-CU LTM,</w:t>
      </w:r>
      <w:r w:rsidR="004D3592" w:rsidRPr="00DB56B4">
        <w:rPr>
          <w:rFonts w:ascii="Times New Roman" w:hAnsi="Times New Roman"/>
        </w:rPr>
        <w:t xml:space="preserve"> F1 signalling is extended to exchange information for LTM preparation, UL early synchronization and LTM execution.</w:t>
      </w:r>
      <w:r w:rsidR="002547A1" w:rsidRPr="00DB56B4">
        <w:rPr>
          <w:rFonts w:ascii="Times New Roman" w:hAnsi="Times New Roman"/>
        </w:rPr>
        <w:t>By taking</w:t>
      </w:r>
      <w:r w:rsidR="00B02100" w:rsidRPr="00DB56B4">
        <w:rPr>
          <w:rFonts w:ascii="Times New Roman" w:hAnsi="Times New Roman"/>
        </w:rPr>
        <w:t xml:space="preserve"> the information exchanged </w:t>
      </w:r>
      <w:r w:rsidR="00200466" w:rsidRPr="00DB56B4">
        <w:rPr>
          <w:rFonts w:ascii="Times New Roman" w:hAnsi="Times New Roman"/>
        </w:rPr>
        <w:t xml:space="preserve">via F1 signalling </w:t>
      </w:r>
      <w:r w:rsidR="00B02100" w:rsidRPr="00DB56B4">
        <w:rPr>
          <w:rFonts w:ascii="Times New Roman" w:hAnsi="Times New Roman"/>
        </w:rPr>
        <w:t>as baseline</w:t>
      </w:r>
      <w:r w:rsidR="002547A1" w:rsidRPr="00DB56B4">
        <w:rPr>
          <w:rFonts w:ascii="Times New Roman" w:hAnsi="Times New Roman"/>
        </w:rPr>
        <w:t>, c</w:t>
      </w:r>
      <w:r w:rsidR="00E26528" w:rsidRPr="00DB56B4">
        <w:rPr>
          <w:rFonts w:ascii="Times New Roman" w:hAnsi="Times New Roman"/>
        </w:rPr>
        <w:t xml:space="preserve">urrent Xn </w:t>
      </w:r>
      <w:r w:rsidR="00A87917" w:rsidRPr="00DB56B4">
        <w:rPr>
          <w:rFonts w:ascii="Times New Roman" w:hAnsi="Times New Roman"/>
        </w:rPr>
        <w:t xml:space="preserve">interactions </w:t>
      </w:r>
      <w:r w:rsidR="00E26528" w:rsidRPr="00DB56B4">
        <w:rPr>
          <w:rFonts w:ascii="Times New Roman" w:hAnsi="Times New Roman"/>
        </w:rPr>
        <w:t xml:space="preserve">are not sufficient to support inter-CU LTM </w:t>
      </w:r>
      <w:r w:rsidR="00B651D6" w:rsidRPr="00DB56B4">
        <w:rPr>
          <w:rFonts w:ascii="Times New Roman" w:hAnsi="Times New Roman"/>
        </w:rPr>
        <w:t>at least</w:t>
      </w:r>
      <w:r w:rsidR="00E26528" w:rsidRPr="00DB56B4">
        <w:rPr>
          <w:rFonts w:ascii="Times New Roman" w:hAnsi="Times New Roman"/>
        </w:rPr>
        <w:t xml:space="preserve"> for the following aspects.</w:t>
      </w:r>
    </w:p>
    <w:p w14:paraId="22A80ED3" w14:textId="0DF32886" w:rsidR="0001053E" w:rsidRPr="00DB56B4" w:rsidRDefault="0001053E" w:rsidP="00617AF3">
      <w:pPr>
        <w:pStyle w:val="afb"/>
        <w:widowControl w:val="0"/>
        <w:numPr>
          <w:ilvl w:val="0"/>
          <w:numId w:val="11"/>
        </w:numPr>
        <w:overflowPunct/>
        <w:autoSpaceDE/>
        <w:autoSpaceDN/>
        <w:adjustRightInd/>
        <w:spacing w:after="0"/>
        <w:ind w:firstLineChars="0"/>
        <w:textAlignment w:val="auto"/>
        <w:rPr>
          <w:rFonts w:ascii="Times New Roman" w:hAnsi="Times New Roman"/>
        </w:rPr>
      </w:pPr>
      <w:r w:rsidRPr="00DB56B4">
        <w:rPr>
          <w:rFonts w:ascii="Times New Roman" w:hAnsi="Times New Roman"/>
        </w:rPr>
        <w:t xml:space="preserve">LTM preparation: Enhancement on Xn signaling is required for the interactions between gNBs for LTM configuration generation, i.e., exchange on necessary configurations such </w:t>
      </w:r>
      <w:r w:rsidR="00C81789">
        <w:rPr>
          <w:rFonts w:ascii="Times New Roman" w:hAnsi="Times New Roman"/>
        </w:rPr>
        <w:t xml:space="preserve">as </w:t>
      </w:r>
      <w:r w:rsidRPr="00DB56B4">
        <w:rPr>
          <w:rFonts w:ascii="Times New Roman" w:hAnsi="Times New Roman"/>
        </w:rPr>
        <w:t>candidate cell configuration, reference configuration, RACH configuration for early sync and L1 measurement configuration.</w:t>
      </w:r>
    </w:p>
    <w:p w14:paraId="244D7804" w14:textId="0D514268" w:rsidR="0001053E" w:rsidRPr="00DB56B4" w:rsidRDefault="0001053E" w:rsidP="00617AF3">
      <w:pPr>
        <w:pStyle w:val="afb"/>
        <w:widowControl w:val="0"/>
        <w:numPr>
          <w:ilvl w:val="0"/>
          <w:numId w:val="11"/>
        </w:numPr>
        <w:overflowPunct/>
        <w:autoSpaceDE/>
        <w:autoSpaceDN/>
        <w:adjustRightInd/>
        <w:spacing w:after="0"/>
        <w:ind w:firstLineChars="0"/>
        <w:textAlignment w:val="auto"/>
        <w:rPr>
          <w:rFonts w:ascii="Times New Roman" w:hAnsi="Times New Roman"/>
        </w:rPr>
      </w:pPr>
      <w:r w:rsidRPr="00DB56B4">
        <w:rPr>
          <w:rFonts w:ascii="Times New Roman" w:hAnsi="Times New Roman"/>
        </w:rPr>
        <w:t>Early synchronization and LTM execution: In addition to LTM preparation, information exchange between gNBs is also required for early sync and LTM execution, i.e., if early sync to the target cell is performed, the TA value obtained by the target gNB needs to be informed to the source gNB to trigger RACH-less LTM.</w:t>
      </w:r>
      <w:r w:rsidR="00E86C85">
        <w:rPr>
          <w:rFonts w:ascii="Times New Roman" w:hAnsi="Times New Roman"/>
        </w:rPr>
        <w:t xml:space="preserve"> In another example</w:t>
      </w:r>
      <w:r w:rsidRPr="00DB56B4">
        <w:rPr>
          <w:rFonts w:ascii="Times New Roman" w:hAnsi="Times New Roman"/>
        </w:rPr>
        <w:t xml:space="preserve">, the TCI state ID selected by the source gNB should be delivered to the target gNB for DG-based RACH-less LTM or data transmissions after RACH.  </w:t>
      </w:r>
    </w:p>
    <w:p w14:paraId="4B01F03E" w14:textId="6F37631F" w:rsidR="0001053E" w:rsidRPr="00DB56B4" w:rsidRDefault="0001053E" w:rsidP="00617AF3">
      <w:pPr>
        <w:pStyle w:val="afb"/>
        <w:widowControl w:val="0"/>
        <w:numPr>
          <w:ilvl w:val="0"/>
          <w:numId w:val="11"/>
        </w:numPr>
        <w:overflowPunct/>
        <w:autoSpaceDE/>
        <w:autoSpaceDN/>
        <w:adjustRightInd/>
        <w:spacing w:after="0"/>
        <w:ind w:firstLineChars="0"/>
        <w:textAlignment w:val="auto"/>
        <w:rPr>
          <w:rFonts w:ascii="Times New Roman" w:hAnsi="Times New Roman"/>
        </w:rPr>
      </w:pPr>
      <w:r w:rsidRPr="00DB56B4">
        <w:rPr>
          <w:rFonts w:ascii="Times New Roman" w:hAnsi="Times New Roman"/>
        </w:rPr>
        <w:t>CU coordination: As for CHO, the source gNB acts as the anchor and the candidate gNB can directly send request to the source gNB if any modification on candidate cells is needed. While for subsequent inter-CU LTM, the source gNB changes and the other candidate gNBs may not be aware of the serving gNB according to current Xn signaling procedure. The update of LTM candidate cell configuration triggered by the candidate gNB is needed considering that the resources reserved for the candidate cell may become invalid due to the duration before UE access</w:t>
      </w:r>
      <w:r w:rsidR="00163727">
        <w:rPr>
          <w:rFonts w:ascii="Times New Roman" w:hAnsi="Times New Roman"/>
        </w:rPr>
        <w:t>es</w:t>
      </w:r>
      <w:r w:rsidRPr="00DB56B4">
        <w:rPr>
          <w:rFonts w:ascii="Times New Roman" w:hAnsi="Times New Roman"/>
        </w:rPr>
        <w:t>. Therefore, Xn interactions are required for CU coordination.</w:t>
      </w:r>
    </w:p>
    <w:p w14:paraId="06C9F41C" w14:textId="6BACD419" w:rsidR="00554496" w:rsidRPr="00DB56B4" w:rsidRDefault="0001053E" w:rsidP="00442CD1">
      <w:pPr>
        <w:pStyle w:val="afb"/>
        <w:widowControl w:val="0"/>
        <w:numPr>
          <w:ilvl w:val="0"/>
          <w:numId w:val="11"/>
        </w:numPr>
        <w:overflowPunct/>
        <w:autoSpaceDE/>
        <w:autoSpaceDN/>
        <w:adjustRightInd/>
        <w:spacing w:after="0"/>
        <w:ind w:firstLineChars="0"/>
        <w:textAlignment w:val="auto"/>
        <w:rPr>
          <w:rFonts w:ascii="Times New Roman" w:hAnsi="Times New Roman"/>
        </w:rPr>
      </w:pPr>
      <w:r w:rsidRPr="00DB56B4">
        <w:rPr>
          <w:rFonts w:ascii="Times New Roman" w:hAnsi="Times New Roman"/>
        </w:rPr>
        <w:t>Provision of security update information: Xn interactions are also needed for security key update while the discussions on Xn impacts can be postponed until further progress is made on how to perform the security key update for subsequent inter-CU LTM.</w:t>
      </w:r>
    </w:p>
    <w:p w14:paraId="35E62502" w14:textId="6F3DE993" w:rsidR="0015363B" w:rsidRPr="00DB56B4" w:rsidRDefault="0001053E" w:rsidP="0015363B">
      <w:pPr>
        <w:pStyle w:val="Proposal"/>
        <w:rPr>
          <w:rFonts w:ascii="Times New Roman" w:hAnsi="Times New Roman"/>
        </w:rPr>
      </w:pPr>
      <w:bookmarkStart w:id="13" w:name="_Toc163160911"/>
      <w:r w:rsidRPr="00DB56B4">
        <w:rPr>
          <w:rFonts w:ascii="Times New Roman" w:hAnsi="Times New Roman"/>
        </w:rPr>
        <w:t xml:space="preserve">For enhancements on </w:t>
      </w:r>
      <w:proofErr w:type="spellStart"/>
      <w:r w:rsidRPr="00DB56B4">
        <w:rPr>
          <w:rFonts w:ascii="Times New Roman" w:hAnsi="Times New Roman"/>
        </w:rPr>
        <w:t>Xn</w:t>
      </w:r>
      <w:proofErr w:type="spellEnd"/>
      <w:r w:rsidRPr="00DB56B4">
        <w:rPr>
          <w:rFonts w:ascii="Times New Roman" w:hAnsi="Times New Roman"/>
        </w:rPr>
        <w:t xml:space="preserve"> interactions</w:t>
      </w:r>
      <w:r w:rsidR="008D06D7">
        <w:rPr>
          <w:rFonts w:ascii="Times New Roman" w:hAnsi="Times New Roman" w:hint="eastAsia"/>
        </w:rPr>
        <w:t>,</w:t>
      </w:r>
      <w:r w:rsidR="008D06D7">
        <w:rPr>
          <w:rFonts w:ascii="Times New Roman" w:hAnsi="Times New Roman"/>
        </w:rPr>
        <w:t xml:space="preserve"> </w:t>
      </w:r>
      <w:r w:rsidRPr="00DB56B4">
        <w:rPr>
          <w:rFonts w:ascii="Times New Roman" w:hAnsi="Times New Roman"/>
        </w:rPr>
        <w:t>at least the following aspect should be considered</w:t>
      </w:r>
      <w:r w:rsidRPr="00DB56B4">
        <w:rPr>
          <w:rFonts w:ascii="Times New Roman" w:hAnsi="Times New Roman"/>
        </w:rPr>
        <w:t>：</w:t>
      </w:r>
      <w:bookmarkEnd w:id="13"/>
    </w:p>
    <w:p w14:paraId="165185DB" w14:textId="59863555" w:rsidR="003D325E" w:rsidRPr="003551E8" w:rsidRDefault="003A386E" w:rsidP="003551E8">
      <w:pPr>
        <w:pStyle w:val="Proposal"/>
        <w:numPr>
          <w:ilvl w:val="1"/>
          <w:numId w:val="2"/>
        </w:numPr>
        <w:tabs>
          <w:tab w:val="clear" w:pos="1701"/>
        </w:tabs>
        <w:rPr>
          <w:rFonts w:ascii="Times New Roman" w:hAnsi="Times New Roman"/>
        </w:rPr>
      </w:pPr>
      <w:bookmarkStart w:id="14" w:name="_Toc163160912"/>
      <w:proofErr w:type="spellStart"/>
      <w:r w:rsidRPr="00DB56B4">
        <w:rPr>
          <w:rFonts w:ascii="Times New Roman" w:hAnsi="Times New Roman"/>
        </w:rPr>
        <w:t>Xn</w:t>
      </w:r>
      <w:proofErr w:type="spellEnd"/>
      <w:r w:rsidRPr="00DB56B4">
        <w:rPr>
          <w:rFonts w:ascii="Times New Roman" w:hAnsi="Times New Roman"/>
        </w:rPr>
        <w:t xml:space="preserve"> </w:t>
      </w:r>
      <w:r w:rsidR="00554496" w:rsidRPr="00DB56B4">
        <w:rPr>
          <w:rFonts w:ascii="Times New Roman" w:hAnsi="Times New Roman"/>
        </w:rPr>
        <w:t>signalling</w:t>
      </w:r>
      <w:r w:rsidRPr="00DB56B4">
        <w:rPr>
          <w:rFonts w:ascii="Times New Roman" w:hAnsi="Times New Roman"/>
        </w:rPr>
        <w:t xml:space="preserve"> for LTM preparation</w:t>
      </w:r>
      <w:bookmarkEnd w:id="14"/>
    </w:p>
    <w:p w14:paraId="3A30BA4B" w14:textId="0CB8DE2A" w:rsidR="003A386E" w:rsidRPr="003551E8" w:rsidRDefault="003D325E" w:rsidP="003551E8">
      <w:pPr>
        <w:pStyle w:val="Proposal"/>
        <w:numPr>
          <w:ilvl w:val="1"/>
          <w:numId w:val="2"/>
        </w:numPr>
        <w:tabs>
          <w:tab w:val="clear" w:pos="1701"/>
        </w:tabs>
        <w:rPr>
          <w:rFonts w:ascii="Times New Roman" w:hAnsi="Times New Roman"/>
        </w:rPr>
      </w:pPr>
      <w:bookmarkStart w:id="15" w:name="_Toc163160913"/>
      <w:proofErr w:type="spellStart"/>
      <w:r w:rsidRPr="00DB56B4">
        <w:rPr>
          <w:rFonts w:ascii="Times New Roman" w:hAnsi="Times New Roman"/>
        </w:rPr>
        <w:t>Xn</w:t>
      </w:r>
      <w:proofErr w:type="spellEnd"/>
      <w:r w:rsidRPr="00DB56B4">
        <w:rPr>
          <w:rFonts w:ascii="Times New Roman" w:hAnsi="Times New Roman"/>
        </w:rPr>
        <w:t xml:space="preserve"> signalling for</w:t>
      </w:r>
      <w:r w:rsidR="003A386E" w:rsidRPr="00DB56B4">
        <w:rPr>
          <w:rFonts w:ascii="Times New Roman" w:hAnsi="Times New Roman"/>
        </w:rPr>
        <w:t xml:space="preserve"> early synchronization and LTM execution.</w:t>
      </w:r>
      <w:bookmarkEnd w:id="15"/>
    </w:p>
    <w:p w14:paraId="6FDACA50" w14:textId="5F70BF57" w:rsidR="0015363B" w:rsidRPr="00DB56B4" w:rsidRDefault="00C33C64" w:rsidP="0015363B">
      <w:pPr>
        <w:pStyle w:val="Proposal"/>
        <w:numPr>
          <w:ilvl w:val="1"/>
          <w:numId w:val="2"/>
        </w:numPr>
        <w:tabs>
          <w:tab w:val="clear" w:pos="1701"/>
        </w:tabs>
        <w:rPr>
          <w:rFonts w:ascii="Times New Roman" w:hAnsi="Times New Roman"/>
        </w:rPr>
      </w:pPr>
      <w:bookmarkStart w:id="16" w:name="_Toc163160914"/>
      <w:proofErr w:type="spellStart"/>
      <w:r w:rsidRPr="00DB56B4">
        <w:rPr>
          <w:rFonts w:ascii="Times New Roman" w:hAnsi="Times New Roman"/>
        </w:rPr>
        <w:t>Xn</w:t>
      </w:r>
      <w:proofErr w:type="spellEnd"/>
      <w:r w:rsidRPr="00DB56B4">
        <w:rPr>
          <w:rFonts w:ascii="Times New Roman" w:hAnsi="Times New Roman"/>
        </w:rPr>
        <w:t xml:space="preserve"> </w:t>
      </w:r>
      <w:r w:rsidR="00554496" w:rsidRPr="00DB56B4">
        <w:rPr>
          <w:rFonts w:ascii="Times New Roman" w:hAnsi="Times New Roman"/>
        </w:rPr>
        <w:t>signalling</w:t>
      </w:r>
      <w:r w:rsidRPr="00DB56B4">
        <w:rPr>
          <w:rFonts w:ascii="Times New Roman" w:hAnsi="Times New Roman"/>
        </w:rPr>
        <w:t xml:space="preserve"> for </w:t>
      </w:r>
      <w:r w:rsidR="00576978">
        <w:rPr>
          <w:rFonts w:ascii="Times New Roman" w:hAnsi="Times New Roman"/>
        </w:rPr>
        <w:t xml:space="preserve">anchor </w:t>
      </w:r>
      <w:r w:rsidRPr="00DB56B4">
        <w:rPr>
          <w:rFonts w:ascii="Times New Roman" w:hAnsi="Times New Roman"/>
        </w:rPr>
        <w:t>CU coordination.</w:t>
      </w:r>
      <w:bookmarkEnd w:id="16"/>
    </w:p>
    <w:p w14:paraId="111514F2" w14:textId="378D9A6A" w:rsidR="000218CF" w:rsidRPr="00DB56B4" w:rsidRDefault="000218CF" w:rsidP="000218CF">
      <w:pPr>
        <w:pStyle w:val="Proposal"/>
        <w:rPr>
          <w:rFonts w:ascii="Times New Roman" w:hAnsi="Times New Roman"/>
        </w:rPr>
      </w:pPr>
      <w:bookmarkStart w:id="17" w:name="_Toc163160915"/>
      <w:r w:rsidRPr="00DB56B4">
        <w:rPr>
          <w:rFonts w:ascii="Times New Roman" w:hAnsi="Times New Roman"/>
        </w:rPr>
        <w:t>It is up to RAN3 on Xn signalling design to support R19 inter-CU LTM.</w:t>
      </w:r>
      <w:bookmarkEnd w:id="17"/>
    </w:p>
    <w:p w14:paraId="52B37CF5" w14:textId="11916735" w:rsidR="0015363B" w:rsidRPr="00DB56B4" w:rsidRDefault="0015363B" w:rsidP="0015363B">
      <w:pPr>
        <w:pStyle w:val="2"/>
        <w:rPr>
          <w:rFonts w:ascii="Times New Roman" w:hAnsi="Times New Roman" w:cs="Times New Roman"/>
        </w:rPr>
      </w:pPr>
      <w:r w:rsidRPr="00DB56B4">
        <w:rPr>
          <w:rFonts w:ascii="Times New Roman" w:hAnsi="Times New Roman" w:cs="Times New Roman"/>
        </w:rPr>
        <w:t xml:space="preserve">Security </w:t>
      </w:r>
    </w:p>
    <w:p w14:paraId="65F5EB42" w14:textId="38B3DC3A" w:rsidR="00D109C8" w:rsidRPr="00DB56B4" w:rsidRDefault="00D109C8" w:rsidP="00D109C8">
      <w:pPr>
        <w:pStyle w:val="ac"/>
        <w:rPr>
          <w:rFonts w:ascii="Times New Roman" w:eastAsiaTheme="minorEastAsia" w:hAnsi="Times New Roman"/>
        </w:rPr>
      </w:pPr>
      <w:r w:rsidRPr="00DB56B4">
        <w:rPr>
          <w:rFonts w:ascii="Times New Roman" w:eastAsiaTheme="minorEastAsia" w:hAnsi="Times New Roman"/>
        </w:rPr>
        <w:t>In legacy inter-CU</w:t>
      </w:r>
      <w:r w:rsidR="00C27B1D" w:rsidRPr="00DB56B4">
        <w:rPr>
          <w:rFonts w:ascii="Times New Roman" w:eastAsiaTheme="minorEastAsia" w:hAnsi="Times New Roman"/>
        </w:rPr>
        <w:t xml:space="preserve"> PCell</w:t>
      </w:r>
      <w:r w:rsidRPr="00DB56B4">
        <w:rPr>
          <w:rFonts w:ascii="Times New Roman" w:eastAsiaTheme="minorEastAsia" w:hAnsi="Times New Roman"/>
        </w:rPr>
        <w:t xml:space="preserve"> handover, a </w:t>
      </w:r>
      <w:r w:rsidRPr="00DB56B4">
        <w:rPr>
          <w:rFonts w:ascii="Times New Roman" w:eastAsiaTheme="minorEastAsia" w:hAnsi="Times New Roman"/>
          <w:i/>
        </w:rPr>
        <w:t>MasterKeyUpdate</w:t>
      </w:r>
      <w:r w:rsidRPr="00DB56B4">
        <w:rPr>
          <w:rFonts w:ascii="Times New Roman" w:eastAsiaTheme="minorEastAsia" w:hAnsi="Times New Roman"/>
        </w:rPr>
        <w:t xml:space="preserve"> field is included in handover command to conduct the key change. The </w:t>
      </w:r>
      <w:r w:rsidRPr="00DB56B4">
        <w:rPr>
          <w:rFonts w:ascii="Times New Roman" w:eastAsiaTheme="minorEastAsia" w:hAnsi="Times New Roman"/>
          <w:i/>
        </w:rPr>
        <w:t>keySetChangeIndicator</w:t>
      </w:r>
      <w:r w:rsidRPr="00DB56B4">
        <w:rPr>
          <w:rFonts w:ascii="Times New Roman" w:eastAsiaTheme="minorEastAsia" w:hAnsi="Times New Roman"/>
        </w:rPr>
        <w:t xml:space="preserve"> field is set to true if AMF initiates a new 5G security context, and the </w:t>
      </w:r>
      <w:r w:rsidRPr="00DB56B4">
        <w:rPr>
          <w:rFonts w:ascii="Times New Roman" w:eastAsiaTheme="minorEastAsia" w:hAnsi="Times New Roman"/>
          <w:i/>
        </w:rPr>
        <w:t>nextHopChainingCount</w:t>
      </w:r>
      <w:r w:rsidRPr="00DB56B4">
        <w:rPr>
          <w:rFonts w:ascii="Times New Roman" w:eastAsiaTheme="minorEastAsia" w:hAnsi="Times New Roman"/>
        </w:rPr>
        <w:t xml:space="preserve"> field is used to indicate whether it’s horizontal key derivation or vertical key derivation.</w:t>
      </w:r>
    </w:p>
    <w:p w14:paraId="264F40EF" w14:textId="77777777" w:rsidR="00D109C8" w:rsidRPr="00DB56B4" w:rsidRDefault="00D109C8" w:rsidP="00D109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imes New Roman" w:hAnsi="Times New Roman"/>
          <w:noProof/>
          <w:sz w:val="16"/>
          <w:lang w:eastAsia="en-GB"/>
        </w:rPr>
      </w:pPr>
      <w:r w:rsidRPr="00DB56B4">
        <w:rPr>
          <w:rFonts w:ascii="Times New Roman" w:hAnsi="Times New Roman"/>
          <w:noProof/>
          <w:sz w:val="16"/>
          <w:lang w:eastAsia="en-GB"/>
        </w:rPr>
        <w:lastRenderedPageBreak/>
        <w:t xml:space="preserve">MasterKeyUpdate ::=                 </w:t>
      </w:r>
      <w:r w:rsidRPr="00DB56B4">
        <w:rPr>
          <w:rFonts w:ascii="Times New Roman" w:hAnsi="Times New Roman"/>
          <w:noProof/>
          <w:color w:val="993366"/>
          <w:sz w:val="16"/>
          <w:lang w:eastAsia="en-GB"/>
        </w:rPr>
        <w:t>SEQUENCE</w:t>
      </w:r>
      <w:r w:rsidRPr="00DB56B4">
        <w:rPr>
          <w:rFonts w:ascii="Times New Roman" w:hAnsi="Times New Roman"/>
          <w:noProof/>
          <w:sz w:val="16"/>
          <w:lang w:eastAsia="en-GB"/>
        </w:rPr>
        <w:t xml:space="preserve"> {</w:t>
      </w:r>
    </w:p>
    <w:p w14:paraId="497AD143" w14:textId="77777777" w:rsidR="00D109C8" w:rsidRPr="00DB56B4" w:rsidRDefault="00D109C8" w:rsidP="00D109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imes New Roman" w:hAnsi="Times New Roman"/>
          <w:noProof/>
          <w:sz w:val="16"/>
          <w:lang w:eastAsia="en-GB"/>
        </w:rPr>
      </w:pPr>
      <w:r w:rsidRPr="00DB56B4">
        <w:rPr>
          <w:rFonts w:ascii="Times New Roman" w:hAnsi="Times New Roman"/>
          <w:noProof/>
          <w:sz w:val="16"/>
          <w:lang w:eastAsia="en-GB"/>
        </w:rPr>
        <w:t xml:space="preserve">    keySetChangeIndicator           </w:t>
      </w:r>
      <w:r w:rsidRPr="00DB56B4">
        <w:rPr>
          <w:rFonts w:ascii="Times New Roman" w:hAnsi="Times New Roman"/>
          <w:noProof/>
          <w:color w:val="993366"/>
          <w:sz w:val="16"/>
          <w:lang w:eastAsia="en-GB"/>
        </w:rPr>
        <w:t>BOOLEAN</w:t>
      </w:r>
      <w:r w:rsidRPr="00DB56B4">
        <w:rPr>
          <w:rFonts w:ascii="Times New Roman" w:hAnsi="Times New Roman"/>
          <w:noProof/>
          <w:sz w:val="16"/>
          <w:lang w:eastAsia="en-GB"/>
        </w:rPr>
        <w:t>,</w:t>
      </w:r>
    </w:p>
    <w:p w14:paraId="07BAD946" w14:textId="77777777" w:rsidR="00D109C8" w:rsidRPr="00DB56B4" w:rsidRDefault="00D109C8" w:rsidP="00D109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imes New Roman" w:hAnsi="Times New Roman"/>
          <w:noProof/>
          <w:sz w:val="16"/>
          <w:lang w:eastAsia="en-GB"/>
        </w:rPr>
      </w:pPr>
      <w:r w:rsidRPr="00DB56B4">
        <w:rPr>
          <w:rFonts w:ascii="Times New Roman" w:hAnsi="Times New Roman"/>
          <w:noProof/>
          <w:sz w:val="16"/>
          <w:lang w:eastAsia="en-GB"/>
        </w:rPr>
        <w:t xml:space="preserve">    nextHopChainingCount            NextHopChainingCount,</w:t>
      </w:r>
    </w:p>
    <w:p w14:paraId="262E156B" w14:textId="77777777" w:rsidR="00D109C8" w:rsidRPr="00DB56B4" w:rsidRDefault="00D109C8" w:rsidP="00D109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imes New Roman" w:hAnsi="Times New Roman"/>
          <w:noProof/>
          <w:color w:val="808080"/>
          <w:sz w:val="16"/>
          <w:lang w:eastAsia="en-GB"/>
        </w:rPr>
      </w:pPr>
      <w:r w:rsidRPr="00DB56B4">
        <w:rPr>
          <w:rFonts w:ascii="Times New Roman" w:hAnsi="Times New Roman"/>
          <w:noProof/>
          <w:sz w:val="16"/>
          <w:lang w:eastAsia="en-GB"/>
        </w:rPr>
        <w:t xml:space="preserve">    nas-Container                   </w:t>
      </w:r>
      <w:r w:rsidRPr="00DB56B4">
        <w:rPr>
          <w:rFonts w:ascii="Times New Roman" w:hAnsi="Times New Roman"/>
          <w:noProof/>
          <w:color w:val="993366"/>
          <w:sz w:val="16"/>
          <w:lang w:eastAsia="en-GB"/>
        </w:rPr>
        <w:t>OCTET</w:t>
      </w:r>
      <w:r w:rsidRPr="00DB56B4">
        <w:rPr>
          <w:rFonts w:ascii="Times New Roman" w:hAnsi="Times New Roman"/>
          <w:noProof/>
          <w:sz w:val="16"/>
          <w:lang w:eastAsia="en-GB"/>
        </w:rPr>
        <w:t xml:space="preserve"> </w:t>
      </w:r>
      <w:r w:rsidRPr="00DB56B4">
        <w:rPr>
          <w:rFonts w:ascii="Times New Roman" w:hAnsi="Times New Roman"/>
          <w:noProof/>
          <w:color w:val="993366"/>
          <w:sz w:val="16"/>
          <w:lang w:eastAsia="en-GB"/>
        </w:rPr>
        <w:t>STRING</w:t>
      </w:r>
      <w:r w:rsidRPr="00DB56B4">
        <w:rPr>
          <w:rFonts w:ascii="Times New Roman" w:hAnsi="Times New Roman"/>
          <w:noProof/>
          <w:sz w:val="16"/>
          <w:lang w:eastAsia="en-GB"/>
        </w:rPr>
        <w:t xml:space="preserve">                                                     </w:t>
      </w:r>
      <w:r w:rsidRPr="00DB56B4">
        <w:rPr>
          <w:rFonts w:ascii="Times New Roman" w:hAnsi="Times New Roman"/>
          <w:noProof/>
          <w:color w:val="993366"/>
          <w:sz w:val="16"/>
          <w:lang w:eastAsia="en-GB"/>
        </w:rPr>
        <w:t>OPTIONAL</w:t>
      </w:r>
      <w:r w:rsidRPr="00DB56B4">
        <w:rPr>
          <w:rFonts w:ascii="Times New Roman" w:hAnsi="Times New Roman"/>
          <w:noProof/>
          <w:sz w:val="16"/>
          <w:lang w:eastAsia="en-GB"/>
        </w:rPr>
        <w:t xml:space="preserve">,    </w:t>
      </w:r>
      <w:r w:rsidRPr="00DB56B4">
        <w:rPr>
          <w:rFonts w:ascii="Times New Roman" w:hAnsi="Times New Roman"/>
          <w:noProof/>
          <w:color w:val="808080"/>
          <w:sz w:val="16"/>
          <w:lang w:eastAsia="en-GB"/>
        </w:rPr>
        <w:t>-- Cond securityNASC</w:t>
      </w:r>
    </w:p>
    <w:p w14:paraId="50F86C2F" w14:textId="77777777" w:rsidR="00D109C8" w:rsidRPr="00DB56B4" w:rsidRDefault="00D109C8" w:rsidP="00D109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imes New Roman" w:hAnsi="Times New Roman"/>
          <w:noProof/>
          <w:sz w:val="16"/>
          <w:lang w:eastAsia="en-GB"/>
        </w:rPr>
      </w:pPr>
      <w:r w:rsidRPr="00DB56B4">
        <w:rPr>
          <w:rFonts w:ascii="Times New Roman" w:hAnsi="Times New Roman"/>
          <w:noProof/>
          <w:sz w:val="16"/>
          <w:lang w:eastAsia="en-GB"/>
        </w:rPr>
        <w:t xml:space="preserve">    ...</w:t>
      </w:r>
    </w:p>
    <w:p w14:paraId="655B1765" w14:textId="77777777" w:rsidR="00D109C8" w:rsidRPr="00DB56B4" w:rsidRDefault="00D109C8" w:rsidP="00D109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Times New Roman" w:hAnsi="Times New Roman"/>
          <w:noProof/>
          <w:sz w:val="16"/>
          <w:lang w:eastAsia="en-GB"/>
        </w:rPr>
      </w:pPr>
      <w:r w:rsidRPr="00DB56B4">
        <w:rPr>
          <w:rFonts w:ascii="Times New Roman" w:hAnsi="Times New Roman"/>
          <w:noProof/>
          <w:sz w:val="16"/>
          <w:lang w:eastAsia="en-GB"/>
        </w:rPr>
        <w:t>}</w:t>
      </w:r>
    </w:p>
    <w:p w14:paraId="05E3AB3F" w14:textId="460BEC40" w:rsidR="00841F21" w:rsidRPr="00DB56B4" w:rsidRDefault="005C586E" w:rsidP="00D109C8">
      <w:pPr>
        <w:pStyle w:val="ac"/>
        <w:rPr>
          <w:rFonts w:ascii="Times New Roman" w:eastAsiaTheme="minorEastAsia" w:hAnsi="Times New Roman"/>
        </w:rPr>
      </w:pPr>
      <w:r w:rsidRPr="00DB56B4">
        <w:rPr>
          <w:rFonts w:ascii="Times New Roman" w:eastAsiaTheme="minorEastAsia" w:hAnsi="Times New Roman"/>
        </w:rPr>
        <w:t>If DC is configured in target</w:t>
      </w:r>
      <w:r w:rsidR="00C27B1D" w:rsidRPr="00DB56B4">
        <w:rPr>
          <w:rFonts w:ascii="Times New Roman" w:eastAsiaTheme="minorEastAsia" w:hAnsi="Times New Roman"/>
        </w:rPr>
        <w:t xml:space="preserve">, </w:t>
      </w:r>
      <w:r w:rsidR="00C700C6" w:rsidRPr="00DB56B4">
        <w:rPr>
          <w:rFonts w:ascii="Times New Roman" w:eastAsiaTheme="minorEastAsia" w:hAnsi="Times New Roman"/>
        </w:rPr>
        <w:t xml:space="preserve">the </w:t>
      </w:r>
      <w:r w:rsidR="00163727" w:rsidRPr="00163727">
        <w:rPr>
          <w:rFonts w:ascii="Times New Roman" w:eastAsiaTheme="minorEastAsia" w:hAnsi="Times New Roman"/>
        </w:rPr>
        <w:t>S-</w:t>
      </w:r>
      <w:proofErr w:type="spellStart"/>
      <w:r w:rsidR="00163727" w:rsidRPr="00163727">
        <w:rPr>
          <w:rFonts w:ascii="Times New Roman" w:eastAsiaTheme="minorEastAsia" w:hAnsi="Times New Roman"/>
        </w:rPr>
        <w:t>KgNB</w:t>
      </w:r>
      <w:proofErr w:type="spellEnd"/>
      <w:r w:rsidR="00C700C6" w:rsidRPr="00DB56B4">
        <w:rPr>
          <w:rFonts w:ascii="Times New Roman" w:eastAsiaTheme="minorEastAsia" w:hAnsi="Times New Roman"/>
        </w:rPr>
        <w:t xml:space="preserve"> also needs to be updated</w:t>
      </w:r>
      <w:r w:rsidRPr="00DB56B4">
        <w:rPr>
          <w:rFonts w:ascii="Times New Roman" w:eastAsiaTheme="minorEastAsia" w:hAnsi="Times New Roman"/>
        </w:rPr>
        <w:t xml:space="preserve">/generated </w:t>
      </w:r>
      <w:r w:rsidR="00C700C6" w:rsidRPr="00DB56B4">
        <w:rPr>
          <w:rFonts w:ascii="Times New Roman" w:eastAsiaTheme="minorEastAsia" w:hAnsi="Times New Roman"/>
        </w:rPr>
        <w:t>based on newly derived KgNB and the sk-counter provided in RRCReconfiguration.</w:t>
      </w:r>
    </w:p>
    <w:p w14:paraId="5027EAB3" w14:textId="77777777" w:rsidR="00C700C6" w:rsidRPr="00DB56B4" w:rsidRDefault="00C700C6" w:rsidP="00C700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eastAsia="Times New Roman" w:hAnsi="Times New Roman"/>
          <w:noProof/>
          <w:sz w:val="16"/>
          <w:lang w:eastAsia="en-GB"/>
        </w:rPr>
      </w:pPr>
      <w:r w:rsidRPr="00DB56B4">
        <w:rPr>
          <w:rFonts w:ascii="Times New Roman" w:eastAsia="Times New Roman" w:hAnsi="Times New Roman"/>
          <w:noProof/>
          <w:sz w:val="16"/>
          <w:lang w:eastAsia="en-GB"/>
        </w:rPr>
        <w:t xml:space="preserve">RRCReconfiguration-v1560-IEs ::=         </w:t>
      </w:r>
      <w:r w:rsidRPr="00DB56B4">
        <w:rPr>
          <w:rFonts w:ascii="Times New Roman" w:eastAsia="Times New Roman" w:hAnsi="Times New Roman"/>
          <w:noProof/>
          <w:color w:val="993366"/>
          <w:sz w:val="16"/>
          <w:lang w:eastAsia="en-GB"/>
        </w:rPr>
        <w:t>SEQUENCE</w:t>
      </w:r>
      <w:r w:rsidRPr="00DB56B4">
        <w:rPr>
          <w:rFonts w:ascii="Times New Roman" w:eastAsia="Times New Roman" w:hAnsi="Times New Roman"/>
          <w:noProof/>
          <w:sz w:val="16"/>
          <w:lang w:eastAsia="en-GB"/>
        </w:rPr>
        <w:t xml:space="preserve"> {</w:t>
      </w:r>
    </w:p>
    <w:p w14:paraId="2663A547" w14:textId="77777777" w:rsidR="00C700C6" w:rsidRPr="00DB56B4" w:rsidRDefault="00C700C6" w:rsidP="00C700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eastAsia="Times New Roman" w:hAnsi="Times New Roman"/>
          <w:noProof/>
          <w:color w:val="808080"/>
          <w:sz w:val="16"/>
          <w:lang w:eastAsia="en-GB"/>
        </w:rPr>
      </w:pPr>
      <w:r w:rsidRPr="00DB56B4">
        <w:rPr>
          <w:rFonts w:ascii="Times New Roman" w:eastAsia="Times New Roman" w:hAnsi="Times New Roman"/>
          <w:noProof/>
          <w:sz w:val="16"/>
          <w:lang w:eastAsia="en-GB"/>
        </w:rPr>
        <w:t xml:space="preserve">    mrdc-SecondaryCellGroupConfig            SetupRelease { MRDC-SecondaryCellGroupConfig }                        </w:t>
      </w:r>
      <w:r w:rsidRPr="00DB56B4">
        <w:rPr>
          <w:rFonts w:ascii="Times New Roman" w:eastAsia="Times New Roman" w:hAnsi="Times New Roman"/>
          <w:noProof/>
          <w:color w:val="993366"/>
          <w:sz w:val="16"/>
          <w:lang w:eastAsia="en-GB"/>
        </w:rPr>
        <w:t>OPTIONAL</w:t>
      </w:r>
      <w:r w:rsidRPr="00DB56B4">
        <w:rPr>
          <w:rFonts w:ascii="Times New Roman" w:eastAsia="Times New Roman" w:hAnsi="Times New Roman"/>
          <w:noProof/>
          <w:sz w:val="16"/>
          <w:lang w:eastAsia="en-GB"/>
        </w:rPr>
        <w:t xml:space="preserve">,   </w:t>
      </w:r>
      <w:r w:rsidRPr="00DB56B4">
        <w:rPr>
          <w:rFonts w:ascii="Times New Roman" w:eastAsia="Times New Roman" w:hAnsi="Times New Roman"/>
          <w:noProof/>
          <w:color w:val="808080"/>
          <w:sz w:val="16"/>
          <w:lang w:eastAsia="en-GB"/>
        </w:rPr>
        <w:t>-- Need M</w:t>
      </w:r>
    </w:p>
    <w:p w14:paraId="57C85CDF" w14:textId="77777777" w:rsidR="00C700C6" w:rsidRPr="00DB56B4" w:rsidRDefault="00C700C6" w:rsidP="00C700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eastAsia="Times New Roman" w:hAnsi="Times New Roman"/>
          <w:noProof/>
          <w:color w:val="808080"/>
          <w:sz w:val="16"/>
          <w:lang w:eastAsia="en-GB"/>
        </w:rPr>
      </w:pPr>
      <w:r w:rsidRPr="00DB56B4">
        <w:rPr>
          <w:rFonts w:ascii="Times New Roman" w:eastAsia="Times New Roman" w:hAnsi="Times New Roman"/>
          <w:noProof/>
          <w:sz w:val="16"/>
          <w:lang w:eastAsia="en-GB"/>
        </w:rPr>
        <w:t xml:space="preserve">    radioBearerConfig2                       </w:t>
      </w:r>
      <w:r w:rsidRPr="00DB56B4">
        <w:rPr>
          <w:rFonts w:ascii="Times New Roman" w:eastAsia="Times New Roman" w:hAnsi="Times New Roman"/>
          <w:noProof/>
          <w:color w:val="993366"/>
          <w:sz w:val="16"/>
          <w:lang w:eastAsia="en-GB"/>
        </w:rPr>
        <w:t>OCTET</w:t>
      </w:r>
      <w:r w:rsidRPr="00DB56B4">
        <w:rPr>
          <w:rFonts w:ascii="Times New Roman" w:eastAsia="Times New Roman" w:hAnsi="Times New Roman"/>
          <w:noProof/>
          <w:sz w:val="16"/>
          <w:lang w:eastAsia="en-GB"/>
        </w:rPr>
        <w:t xml:space="preserve"> </w:t>
      </w:r>
      <w:r w:rsidRPr="00DB56B4">
        <w:rPr>
          <w:rFonts w:ascii="Times New Roman" w:eastAsia="Times New Roman" w:hAnsi="Times New Roman"/>
          <w:noProof/>
          <w:color w:val="993366"/>
          <w:sz w:val="16"/>
          <w:lang w:eastAsia="en-GB"/>
        </w:rPr>
        <w:t>STRING</w:t>
      </w:r>
      <w:r w:rsidRPr="00DB56B4">
        <w:rPr>
          <w:rFonts w:ascii="Times New Roman" w:eastAsia="Times New Roman" w:hAnsi="Times New Roman"/>
          <w:noProof/>
          <w:sz w:val="16"/>
          <w:lang w:eastAsia="en-GB"/>
        </w:rPr>
        <w:t xml:space="preserve"> (CONTAINING RadioBearerConfig)                           </w:t>
      </w:r>
      <w:r w:rsidRPr="00DB56B4">
        <w:rPr>
          <w:rFonts w:ascii="Times New Roman" w:eastAsia="Times New Roman" w:hAnsi="Times New Roman"/>
          <w:noProof/>
          <w:color w:val="993366"/>
          <w:sz w:val="16"/>
          <w:lang w:eastAsia="en-GB"/>
        </w:rPr>
        <w:t>OPTIONAL</w:t>
      </w:r>
      <w:r w:rsidRPr="00DB56B4">
        <w:rPr>
          <w:rFonts w:ascii="Times New Roman" w:eastAsia="Times New Roman" w:hAnsi="Times New Roman"/>
          <w:noProof/>
          <w:sz w:val="16"/>
          <w:lang w:eastAsia="en-GB"/>
        </w:rPr>
        <w:t xml:space="preserve">,   </w:t>
      </w:r>
      <w:r w:rsidRPr="00DB56B4">
        <w:rPr>
          <w:rFonts w:ascii="Times New Roman" w:eastAsia="Times New Roman" w:hAnsi="Times New Roman"/>
          <w:noProof/>
          <w:color w:val="808080"/>
          <w:sz w:val="16"/>
          <w:lang w:eastAsia="en-GB"/>
        </w:rPr>
        <w:t>-- Need M</w:t>
      </w:r>
    </w:p>
    <w:p w14:paraId="3C9FCD2D" w14:textId="77777777" w:rsidR="00C700C6" w:rsidRPr="00DB56B4" w:rsidRDefault="00C700C6" w:rsidP="00C700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eastAsia="Times New Roman" w:hAnsi="Times New Roman"/>
          <w:noProof/>
          <w:color w:val="808080"/>
          <w:sz w:val="16"/>
          <w:lang w:eastAsia="en-GB"/>
        </w:rPr>
      </w:pPr>
      <w:r w:rsidRPr="00DB56B4">
        <w:rPr>
          <w:rFonts w:ascii="Times New Roman" w:eastAsia="Times New Roman" w:hAnsi="Times New Roman"/>
          <w:noProof/>
          <w:sz w:val="16"/>
          <w:lang w:eastAsia="en-GB"/>
        </w:rPr>
        <w:t xml:space="preserve">    sk-Counter                               SK-Counter                                                            </w:t>
      </w:r>
      <w:r w:rsidRPr="00DB56B4">
        <w:rPr>
          <w:rFonts w:ascii="Times New Roman" w:eastAsia="Times New Roman" w:hAnsi="Times New Roman"/>
          <w:noProof/>
          <w:color w:val="993366"/>
          <w:sz w:val="16"/>
          <w:lang w:eastAsia="en-GB"/>
        </w:rPr>
        <w:t>OPTIONAL</w:t>
      </w:r>
      <w:r w:rsidRPr="00DB56B4">
        <w:rPr>
          <w:rFonts w:ascii="Times New Roman" w:eastAsia="Times New Roman" w:hAnsi="Times New Roman"/>
          <w:noProof/>
          <w:sz w:val="16"/>
          <w:lang w:eastAsia="en-GB"/>
        </w:rPr>
        <w:t xml:space="preserve">,   </w:t>
      </w:r>
      <w:r w:rsidRPr="00DB56B4">
        <w:rPr>
          <w:rFonts w:ascii="Times New Roman" w:eastAsia="Times New Roman" w:hAnsi="Times New Roman"/>
          <w:noProof/>
          <w:color w:val="808080"/>
          <w:sz w:val="16"/>
          <w:lang w:eastAsia="en-GB"/>
        </w:rPr>
        <w:t>-- Need N</w:t>
      </w:r>
    </w:p>
    <w:p w14:paraId="598EFBFB" w14:textId="77777777" w:rsidR="00C700C6" w:rsidRPr="00DB56B4" w:rsidRDefault="00C700C6" w:rsidP="00C700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eastAsia="Times New Roman" w:hAnsi="Times New Roman"/>
          <w:noProof/>
          <w:sz w:val="16"/>
          <w:lang w:eastAsia="en-GB"/>
        </w:rPr>
      </w:pPr>
      <w:r w:rsidRPr="00DB56B4">
        <w:rPr>
          <w:rFonts w:ascii="Times New Roman" w:eastAsia="Times New Roman" w:hAnsi="Times New Roman"/>
          <w:noProof/>
          <w:sz w:val="16"/>
          <w:lang w:eastAsia="en-GB"/>
        </w:rPr>
        <w:t xml:space="preserve">    nonCriticalExtension                     RRCReconfiguration-v1610-IEs                                          </w:t>
      </w:r>
      <w:r w:rsidRPr="00DB56B4">
        <w:rPr>
          <w:rFonts w:ascii="Times New Roman" w:eastAsia="Times New Roman" w:hAnsi="Times New Roman"/>
          <w:noProof/>
          <w:color w:val="993366"/>
          <w:sz w:val="16"/>
          <w:lang w:eastAsia="en-GB"/>
        </w:rPr>
        <w:t>OPTIONAL</w:t>
      </w:r>
    </w:p>
    <w:p w14:paraId="3C3F27B7" w14:textId="5B713772" w:rsidR="00C700C6" w:rsidRPr="00DB56B4" w:rsidRDefault="00C700C6" w:rsidP="00C700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Times New Roman" w:eastAsia="Times New Roman" w:hAnsi="Times New Roman"/>
          <w:noProof/>
          <w:sz w:val="16"/>
          <w:lang w:eastAsia="en-GB"/>
        </w:rPr>
      </w:pPr>
      <w:r w:rsidRPr="00DB56B4">
        <w:rPr>
          <w:rFonts w:ascii="Times New Roman" w:eastAsia="Times New Roman" w:hAnsi="Times New Roman"/>
          <w:noProof/>
          <w:sz w:val="16"/>
          <w:lang w:eastAsia="en-GB"/>
        </w:rPr>
        <w:t>}</w:t>
      </w:r>
    </w:p>
    <w:p w14:paraId="46B48A08" w14:textId="2E3016B3" w:rsidR="001956D0" w:rsidRPr="00DB56B4" w:rsidRDefault="001956D0" w:rsidP="00D109C8">
      <w:pPr>
        <w:pStyle w:val="ac"/>
        <w:rPr>
          <w:rFonts w:ascii="Times New Roman" w:eastAsiaTheme="minorEastAsia" w:hAnsi="Times New Roman"/>
        </w:rPr>
      </w:pPr>
      <w:r w:rsidRPr="00DB56B4">
        <w:rPr>
          <w:rFonts w:ascii="Times New Roman" w:eastAsiaTheme="minorEastAsia" w:hAnsi="Times New Roman"/>
        </w:rPr>
        <w:t>For inter-CU MCG LTM, the security key update is required due to the change of PDCP anchor. Considering that only one-shot of security key update is supported in legacy HO, it is questionable on how to perform the security key update for subsequent inter-CU MCG LTM</w:t>
      </w:r>
      <w:r w:rsidR="00B05B66" w:rsidRPr="00DB56B4">
        <w:rPr>
          <w:rFonts w:ascii="Times New Roman" w:eastAsiaTheme="minorEastAsia" w:hAnsi="Times New Roman"/>
        </w:rPr>
        <w:t xml:space="preserve"> (with or without NR-DC configured)</w:t>
      </w:r>
      <w:r w:rsidRPr="00DB56B4">
        <w:rPr>
          <w:rFonts w:ascii="Times New Roman" w:eastAsiaTheme="minorEastAsia" w:hAnsi="Times New Roman"/>
        </w:rPr>
        <w:t xml:space="preserve">. </w:t>
      </w:r>
      <w:r w:rsidR="00AD3D8A" w:rsidRPr="00DB56B4">
        <w:rPr>
          <w:rFonts w:ascii="Times New Roman" w:eastAsiaTheme="minorEastAsia" w:hAnsi="Times New Roman"/>
        </w:rPr>
        <w:t>As solutions, w</w:t>
      </w:r>
      <w:r w:rsidRPr="00DB56B4">
        <w:rPr>
          <w:rFonts w:ascii="Times New Roman" w:eastAsiaTheme="minorEastAsia" w:hAnsi="Times New Roman"/>
        </w:rPr>
        <w:t>e may have the following two alternatives</w:t>
      </w:r>
      <w:r w:rsidR="00AD3D8A" w:rsidRPr="00DB56B4">
        <w:rPr>
          <w:rFonts w:ascii="Times New Roman" w:eastAsiaTheme="minorEastAsia" w:hAnsi="Times New Roman"/>
        </w:rPr>
        <w:t>:</w:t>
      </w:r>
    </w:p>
    <w:p w14:paraId="3BEF835F" w14:textId="0418D55C" w:rsidR="00AD3D8A" w:rsidRPr="00DB56B4" w:rsidRDefault="00AD3D8A" w:rsidP="00AD3D8A">
      <w:pPr>
        <w:pStyle w:val="ac"/>
        <w:numPr>
          <w:ilvl w:val="0"/>
          <w:numId w:val="9"/>
        </w:numPr>
        <w:rPr>
          <w:rFonts w:ascii="Times New Roman" w:eastAsiaTheme="minorEastAsia" w:hAnsi="Times New Roman"/>
        </w:rPr>
      </w:pPr>
      <w:r w:rsidRPr="00DB56B4">
        <w:rPr>
          <w:rFonts w:ascii="Times New Roman" w:eastAsiaTheme="minorEastAsia" w:hAnsi="Times New Roman"/>
        </w:rPr>
        <w:t>Alt1:</w:t>
      </w:r>
      <w:r w:rsidR="00B05B66" w:rsidRPr="00DB56B4">
        <w:rPr>
          <w:rFonts w:ascii="Times New Roman" w:eastAsiaTheme="minorEastAsia" w:hAnsi="Times New Roman"/>
        </w:rPr>
        <w:t xml:space="preserve"> Reuse the legacy way to provide the security information in RRC reconfiguration before each inter-CU LTM execution. </w:t>
      </w:r>
      <w:r w:rsidR="005931C7">
        <w:rPr>
          <w:rFonts w:ascii="Times New Roman" w:eastAsiaTheme="minorEastAsia" w:hAnsi="Times New Roman"/>
        </w:rPr>
        <w:t xml:space="preserve">For this alternative, minor change is not needed on top of legacy while it will lead to frequent </w:t>
      </w:r>
      <w:proofErr w:type="spellStart"/>
      <w:r w:rsidR="005931C7">
        <w:rPr>
          <w:rFonts w:ascii="Times New Roman" w:eastAsiaTheme="minorEastAsia" w:hAnsi="Times New Roman"/>
        </w:rPr>
        <w:t>RRCReconfiguration</w:t>
      </w:r>
      <w:proofErr w:type="spellEnd"/>
      <w:r w:rsidR="005931C7">
        <w:rPr>
          <w:rFonts w:ascii="Times New Roman" w:eastAsiaTheme="minorEastAsia" w:hAnsi="Times New Roman"/>
        </w:rPr>
        <w:t xml:space="preserve"> which is not</w:t>
      </w:r>
      <w:r w:rsidR="00881452">
        <w:rPr>
          <w:rFonts w:ascii="Times New Roman" w:eastAsiaTheme="minorEastAsia" w:hAnsi="Times New Roman"/>
        </w:rPr>
        <w:t xml:space="preserve"> desirable</w:t>
      </w:r>
      <w:r w:rsidR="005931C7">
        <w:rPr>
          <w:rFonts w:ascii="Times New Roman" w:eastAsiaTheme="minorEastAsia" w:hAnsi="Times New Roman"/>
        </w:rPr>
        <w:t>.</w:t>
      </w:r>
    </w:p>
    <w:p w14:paraId="435F0993" w14:textId="07A3B07D" w:rsidR="006F66BD" w:rsidRDefault="00AD3D8A" w:rsidP="006F66BD">
      <w:pPr>
        <w:pStyle w:val="ac"/>
        <w:numPr>
          <w:ilvl w:val="0"/>
          <w:numId w:val="9"/>
        </w:numPr>
        <w:rPr>
          <w:rFonts w:ascii="Times New Roman" w:eastAsiaTheme="minorEastAsia" w:hAnsi="Times New Roman"/>
        </w:rPr>
      </w:pPr>
      <w:r w:rsidRPr="00DB56B4">
        <w:rPr>
          <w:rFonts w:ascii="Times New Roman" w:eastAsiaTheme="minorEastAsia" w:hAnsi="Times New Roman"/>
        </w:rPr>
        <w:t>Alt2:</w:t>
      </w:r>
      <w:r w:rsidR="00B05B66" w:rsidRPr="00DB56B4">
        <w:rPr>
          <w:rFonts w:ascii="Times New Roman" w:eastAsiaTheme="minorEastAsia" w:hAnsi="Times New Roman"/>
        </w:rPr>
        <w:t xml:space="preserve"> </w:t>
      </w:r>
      <w:r w:rsidR="00563114">
        <w:rPr>
          <w:rFonts w:ascii="Times New Roman" w:eastAsiaTheme="minorEastAsia" w:hAnsi="Times New Roman"/>
        </w:rPr>
        <w:t>D</w:t>
      </w:r>
      <w:r w:rsidR="00B05B66" w:rsidRPr="00DB56B4">
        <w:rPr>
          <w:rFonts w:ascii="Times New Roman" w:eastAsiaTheme="minorEastAsia" w:hAnsi="Times New Roman"/>
        </w:rPr>
        <w:t>esign new security mechanism which can support</w:t>
      </w:r>
      <w:r w:rsidR="003F1D52" w:rsidRPr="00DB56B4">
        <w:rPr>
          <w:rFonts w:ascii="Times New Roman" w:eastAsiaTheme="minorEastAsia" w:hAnsi="Times New Roman"/>
        </w:rPr>
        <w:t xml:space="preserve"> security key update without reconfiguration. For example, the security update information can be carried in LTM cell switch MAC CE, or the security update information can be preconfigured in LTM configuration.</w:t>
      </w:r>
      <w:r w:rsidR="006F66BD">
        <w:rPr>
          <w:rFonts w:ascii="Times New Roman" w:eastAsiaTheme="minorEastAsia" w:hAnsi="Times New Roman"/>
        </w:rPr>
        <w:t xml:space="preserve"> </w:t>
      </w:r>
    </w:p>
    <w:p w14:paraId="2DB65E10" w14:textId="2F06FC52" w:rsidR="00F83A6F" w:rsidRPr="00AC76DB" w:rsidRDefault="00F83A6F" w:rsidP="00F83A6F">
      <w:pPr>
        <w:pStyle w:val="ac"/>
        <w:rPr>
          <w:rFonts w:ascii="Times New Roman" w:eastAsiaTheme="minorEastAsia" w:hAnsi="Times New Roman"/>
        </w:rPr>
      </w:pPr>
      <w:r>
        <w:rPr>
          <w:rFonts w:ascii="Times New Roman" w:eastAsiaTheme="minorEastAsia" w:hAnsi="Times New Roman" w:hint="eastAsia"/>
        </w:rPr>
        <w:t>I</w:t>
      </w:r>
      <w:r>
        <w:rPr>
          <w:rFonts w:ascii="Times New Roman" w:eastAsiaTheme="minorEastAsia" w:hAnsi="Times New Roman"/>
        </w:rPr>
        <w:t>t is suggested that RAN2 can initially discuss the potential solutions for security update and confirm with SA3 on feasibility if needed.</w:t>
      </w:r>
    </w:p>
    <w:p w14:paraId="731BAEC0" w14:textId="01354009" w:rsidR="00B651D6" w:rsidRPr="00DB56B4" w:rsidRDefault="00423A7F" w:rsidP="00B651D6">
      <w:pPr>
        <w:pStyle w:val="Proposal"/>
        <w:rPr>
          <w:rFonts w:ascii="Times New Roman" w:hAnsi="Times New Roman"/>
        </w:rPr>
      </w:pPr>
      <w:bookmarkStart w:id="18" w:name="_Toc163160916"/>
      <w:r w:rsidRPr="00DB56B4">
        <w:rPr>
          <w:rFonts w:ascii="Times New Roman" w:hAnsi="Times New Roman"/>
        </w:rPr>
        <w:t>For inter-CU LTM when CU is acting as MN, the following alternatives can be considered for master/secondary security key update:</w:t>
      </w:r>
      <w:bookmarkEnd w:id="18"/>
    </w:p>
    <w:p w14:paraId="7A36812C" w14:textId="713F8D0E" w:rsidR="006F66BD" w:rsidRDefault="00423A7F" w:rsidP="00617AF3">
      <w:pPr>
        <w:pStyle w:val="Proposal"/>
        <w:numPr>
          <w:ilvl w:val="2"/>
          <w:numId w:val="9"/>
        </w:numPr>
        <w:rPr>
          <w:rFonts w:ascii="Times New Roman" w:hAnsi="Times New Roman"/>
        </w:rPr>
      </w:pPr>
      <w:bookmarkStart w:id="19" w:name="_Toc163160917"/>
      <w:r w:rsidRPr="00DB56B4">
        <w:rPr>
          <w:rFonts w:ascii="Times New Roman" w:hAnsi="Times New Roman"/>
        </w:rPr>
        <w:t xml:space="preserve">Alt1: </w:t>
      </w:r>
      <w:r w:rsidR="006D7BCA">
        <w:rPr>
          <w:rFonts w:ascii="Times New Roman" w:hAnsi="Times New Roman"/>
        </w:rPr>
        <w:t>The security update information is included in LTM Cell Switch MAC CE.</w:t>
      </w:r>
      <w:bookmarkEnd w:id="19"/>
    </w:p>
    <w:p w14:paraId="5E9B2D56" w14:textId="66745BB7" w:rsidR="00B651D6" w:rsidRDefault="00423A7F" w:rsidP="00617AF3">
      <w:pPr>
        <w:pStyle w:val="Proposal"/>
        <w:numPr>
          <w:ilvl w:val="2"/>
          <w:numId w:val="9"/>
        </w:numPr>
        <w:rPr>
          <w:rFonts w:ascii="Times New Roman" w:hAnsi="Times New Roman"/>
        </w:rPr>
      </w:pPr>
      <w:bookmarkStart w:id="20" w:name="_Toc163160918"/>
      <w:r w:rsidRPr="00DB56B4">
        <w:rPr>
          <w:rFonts w:ascii="Times New Roman" w:hAnsi="Times New Roman"/>
        </w:rPr>
        <w:t>Alt2:</w:t>
      </w:r>
      <w:r w:rsidR="006F66BD">
        <w:rPr>
          <w:rFonts w:ascii="Times New Roman" w:hAnsi="Times New Roman"/>
        </w:rPr>
        <w:t xml:space="preserve"> </w:t>
      </w:r>
      <w:r w:rsidR="006D7BCA">
        <w:rPr>
          <w:rFonts w:ascii="Times New Roman" w:hAnsi="Times New Roman"/>
        </w:rPr>
        <w:t>The security update information is preconfigured by RRC.</w:t>
      </w:r>
      <w:bookmarkEnd w:id="20"/>
    </w:p>
    <w:p w14:paraId="2EFC6304" w14:textId="3F3C9534" w:rsidR="00DE117B" w:rsidRPr="001E482E" w:rsidRDefault="00F83A6F" w:rsidP="001E482E">
      <w:pPr>
        <w:pStyle w:val="Proposal"/>
        <w:rPr>
          <w:rFonts w:ascii="Times New Roman" w:hAnsi="Times New Roman"/>
        </w:rPr>
      </w:pPr>
      <w:bookmarkStart w:id="21" w:name="_Toc163160919"/>
      <w:r>
        <w:rPr>
          <w:rFonts w:ascii="Times New Roman" w:hAnsi="Times New Roman"/>
        </w:rPr>
        <w:t>RAN2 initially discuss the potential solutions for security update and the confirm with SA3 on the feasibility.</w:t>
      </w:r>
      <w:bookmarkEnd w:id="21"/>
    </w:p>
    <w:p w14:paraId="490CB534" w14:textId="67C52945" w:rsidR="000F64C8" w:rsidRPr="00DB56B4" w:rsidRDefault="00532B8C" w:rsidP="000F64C8">
      <w:pPr>
        <w:rPr>
          <w:rFonts w:ascii="Times New Roman" w:hAnsi="Times New Roman"/>
        </w:rPr>
      </w:pPr>
      <w:r w:rsidRPr="00DB56B4">
        <w:rPr>
          <w:rFonts w:ascii="Times New Roman" w:hAnsi="Times New Roman"/>
        </w:rPr>
        <w:t>Subsequent CPAC is specified in R18</w:t>
      </w:r>
      <w:r w:rsidR="00320D3F" w:rsidRPr="00DB56B4">
        <w:rPr>
          <w:rFonts w:ascii="Times New Roman" w:hAnsi="Times New Roman"/>
        </w:rPr>
        <w:t xml:space="preserve"> </w:t>
      </w:r>
      <w:r w:rsidR="00DE117B">
        <w:rPr>
          <w:rFonts w:ascii="Times New Roman" w:hAnsi="Times New Roman"/>
        </w:rPr>
        <w:t>where</w:t>
      </w:r>
      <w:r w:rsidR="000F64C8" w:rsidRPr="00DB56B4">
        <w:rPr>
          <w:rFonts w:ascii="Times New Roman" w:hAnsi="Times New Roman"/>
        </w:rPr>
        <w:t xml:space="preserve"> a conditional </w:t>
      </w:r>
      <w:proofErr w:type="spellStart"/>
      <w:r w:rsidR="000F64C8" w:rsidRPr="00DB56B4">
        <w:rPr>
          <w:rFonts w:ascii="Times New Roman" w:hAnsi="Times New Roman"/>
        </w:rPr>
        <w:t>PSCell</w:t>
      </w:r>
      <w:proofErr w:type="spellEnd"/>
      <w:r w:rsidR="000F64C8" w:rsidRPr="00DB56B4">
        <w:rPr>
          <w:rFonts w:ascii="Times New Roman" w:hAnsi="Times New Roman"/>
        </w:rPr>
        <w:t xml:space="preserve"> addition or change can be executed after a PSCell addition/change, a PCell change or an SCG release based on pre-configured subsequent CPAC configuration without reconfiguration and re-initiation of CPC/CPA. </w:t>
      </w:r>
      <w:r w:rsidR="009572A8" w:rsidRPr="00DB56B4">
        <w:rPr>
          <w:rFonts w:ascii="Times New Roman" w:hAnsi="Times New Roman"/>
        </w:rPr>
        <w:t xml:space="preserve">The supported scenario includes both inter-SN and intra-SN. </w:t>
      </w:r>
      <w:r w:rsidR="00DD66C1" w:rsidRPr="00DB56B4">
        <w:rPr>
          <w:rFonts w:ascii="Times New Roman" w:hAnsi="Times New Roman"/>
        </w:rPr>
        <w:t>For inter-SN SCPAC, security key update of SN is required for which purpose a</w:t>
      </w:r>
      <w:r w:rsidR="009572A8" w:rsidRPr="00DB56B4">
        <w:rPr>
          <w:rFonts w:ascii="Times New Roman" w:hAnsi="Times New Roman"/>
        </w:rPr>
        <w:t xml:space="preserve"> list of sk-counter is configured for each SN. The UE selects the first unused sk-counter</w:t>
      </w:r>
      <w:r w:rsidR="00DD66C1" w:rsidRPr="00DB56B4">
        <w:rPr>
          <w:rFonts w:ascii="Times New Roman" w:hAnsi="Times New Roman"/>
        </w:rPr>
        <w:t xml:space="preserve"> from the list associated with the securityCellSetID of the target cell to derive a new </w:t>
      </w:r>
      <w:r w:rsidR="00163727" w:rsidRPr="00163727">
        <w:rPr>
          <w:rFonts w:ascii="Times New Roman" w:eastAsiaTheme="minorEastAsia" w:hAnsi="Times New Roman"/>
        </w:rPr>
        <w:t>S-</w:t>
      </w:r>
      <w:proofErr w:type="spellStart"/>
      <w:r w:rsidR="00163727" w:rsidRPr="00163727">
        <w:rPr>
          <w:rFonts w:ascii="Times New Roman" w:eastAsiaTheme="minorEastAsia" w:hAnsi="Times New Roman"/>
        </w:rPr>
        <w:t>KgNB</w:t>
      </w:r>
      <w:proofErr w:type="spellEnd"/>
      <w:r w:rsidR="009572A8" w:rsidRPr="00DB56B4">
        <w:rPr>
          <w:rFonts w:ascii="Times New Roman" w:hAnsi="Times New Roman"/>
        </w:rPr>
        <w:t xml:space="preserve"> when performing inter-SN SCPAC.</w:t>
      </w:r>
    </w:p>
    <w:p w14:paraId="2442A976" w14:textId="18BFF4C3" w:rsidR="00DD66C1" w:rsidRPr="00DB56B4" w:rsidRDefault="007021D7" w:rsidP="000F64C8">
      <w:pPr>
        <w:rPr>
          <w:rFonts w:ascii="Times New Roman" w:hAnsi="Times New Roman"/>
        </w:rPr>
      </w:pPr>
      <w:r w:rsidRPr="00DB56B4">
        <w:rPr>
          <w:rFonts w:ascii="Times New Roman" w:hAnsi="Times New Roman"/>
        </w:rPr>
        <w:t>The scenario of</w:t>
      </w:r>
      <w:r w:rsidR="00DD66C1" w:rsidRPr="00DB56B4">
        <w:rPr>
          <w:rFonts w:ascii="Times New Roman" w:hAnsi="Times New Roman"/>
        </w:rPr>
        <w:t xml:space="preserve"> </w:t>
      </w:r>
      <w:r w:rsidR="00990101" w:rsidRPr="00DB56B4">
        <w:rPr>
          <w:rFonts w:ascii="Times New Roman" w:hAnsi="Times New Roman"/>
        </w:rPr>
        <w:t>inter-CU SCG LTM with MCG unchanged</w:t>
      </w:r>
      <w:r w:rsidRPr="00DB56B4">
        <w:rPr>
          <w:rFonts w:ascii="Times New Roman" w:hAnsi="Times New Roman"/>
        </w:rPr>
        <w:t xml:space="preserve"> is similar to SCPAC, so is </w:t>
      </w:r>
      <w:r w:rsidR="007816A1" w:rsidRPr="00DB56B4">
        <w:rPr>
          <w:rFonts w:ascii="Times New Roman" w:hAnsi="Times New Roman"/>
        </w:rPr>
        <w:t>the logic of security update, thus the security update mechanism of SCPAC can be simply followed.</w:t>
      </w:r>
    </w:p>
    <w:p w14:paraId="1A43E4BE" w14:textId="4930809A" w:rsidR="0015363B" w:rsidRPr="00DB56B4" w:rsidRDefault="00946B49" w:rsidP="0015363B">
      <w:pPr>
        <w:pStyle w:val="Proposal"/>
        <w:rPr>
          <w:rFonts w:ascii="Times New Roman" w:hAnsi="Times New Roman"/>
        </w:rPr>
      </w:pPr>
      <w:bookmarkStart w:id="22" w:name="_Toc163160920"/>
      <w:r w:rsidRPr="00DB56B4">
        <w:rPr>
          <w:rFonts w:ascii="Times New Roman" w:hAnsi="Times New Roman"/>
        </w:rPr>
        <w:t>For inter-CU LTM when CU is acting as SN, the security update mechanism for SCPAC is followed.</w:t>
      </w:r>
      <w:bookmarkEnd w:id="22"/>
    </w:p>
    <w:p w14:paraId="71C02ED7" w14:textId="2775084E" w:rsidR="0015363B" w:rsidRPr="00DB56B4" w:rsidRDefault="0015363B" w:rsidP="0015363B">
      <w:pPr>
        <w:pStyle w:val="2"/>
        <w:rPr>
          <w:rFonts w:ascii="Times New Roman" w:hAnsi="Times New Roman" w:cs="Times New Roman"/>
        </w:rPr>
      </w:pPr>
      <w:r w:rsidRPr="00DB56B4">
        <w:rPr>
          <w:rFonts w:ascii="Times New Roman" w:hAnsi="Times New Roman" w:cs="Times New Roman"/>
        </w:rPr>
        <w:t>L2 handling</w:t>
      </w:r>
    </w:p>
    <w:p w14:paraId="757C23A5" w14:textId="19559E82" w:rsidR="00F56BA4" w:rsidRPr="00DB56B4" w:rsidRDefault="00F56BA4" w:rsidP="00F56BA4">
      <w:pPr>
        <w:spacing w:before="120"/>
        <w:rPr>
          <w:rFonts w:ascii="Times New Roman" w:hAnsi="Times New Roman"/>
        </w:rPr>
      </w:pPr>
      <w:r w:rsidRPr="00DB56B4">
        <w:rPr>
          <w:rFonts w:ascii="Times New Roman" w:hAnsi="Times New Roman"/>
        </w:rPr>
        <w:t xml:space="preserve">The security key needs to be updated for inter-CU LTM and the L2 handling during LTM execution should be different from R18 LTM, i.e., the PDCP entity needs to be re-established. </w:t>
      </w:r>
    </w:p>
    <w:p w14:paraId="55F7D2AA" w14:textId="11423179" w:rsidR="00DA7544" w:rsidRPr="00DB56B4" w:rsidRDefault="00DA7544" w:rsidP="00DA7544">
      <w:pPr>
        <w:pStyle w:val="Proposal"/>
        <w:rPr>
          <w:rFonts w:ascii="Times New Roman" w:hAnsi="Times New Roman"/>
        </w:rPr>
      </w:pPr>
      <w:bookmarkStart w:id="23" w:name="_Toc163160921"/>
      <w:r w:rsidRPr="00DB56B4">
        <w:rPr>
          <w:rFonts w:ascii="Times New Roman" w:hAnsi="Times New Roman"/>
        </w:rPr>
        <w:t>For inter-CU LTM execution, L2 handling includes MAC reset, RLC re-establishment and PDCP re-establishment.</w:t>
      </w:r>
      <w:bookmarkEnd w:id="23"/>
    </w:p>
    <w:p w14:paraId="02EEEFAE" w14:textId="6911CF20" w:rsidR="00EB1465" w:rsidRPr="00DB56B4" w:rsidRDefault="00EB1465" w:rsidP="00EB1465">
      <w:pPr>
        <w:rPr>
          <w:rFonts w:ascii="Times New Roman" w:hAnsi="Times New Roman"/>
        </w:rPr>
      </w:pPr>
      <w:r w:rsidRPr="00DB56B4">
        <w:rPr>
          <w:rFonts w:ascii="Times New Roman" w:hAnsi="Times New Roman"/>
        </w:rPr>
        <w:t xml:space="preserve">R19 Mobility WID </w:t>
      </w:r>
      <w:r w:rsidR="006B7F08">
        <w:rPr>
          <w:rFonts w:ascii="Times New Roman" w:hAnsi="Times New Roman"/>
        </w:rPr>
        <w:t>intends</w:t>
      </w:r>
      <w:r w:rsidRPr="00DB56B4">
        <w:rPr>
          <w:rFonts w:ascii="Times New Roman" w:hAnsi="Times New Roman"/>
        </w:rPr>
        <w:t xml:space="preserve"> to support inter-CU LTM where at least one CU will be involved in LTM preparation. </w:t>
      </w:r>
      <w:r w:rsidRPr="00DB56B4">
        <w:rPr>
          <w:rFonts w:ascii="Times New Roman" w:hAnsi="Times New Roman"/>
          <w:bCs/>
        </w:rPr>
        <w:t xml:space="preserve">For each candidate CU, a set of LTM candidates belonging to the same CU can also be prepared to efficiently leverage the </w:t>
      </w:r>
      <w:r w:rsidRPr="00DB56B4">
        <w:rPr>
          <w:rFonts w:ascii="Times New Roman" w:hAnsi="Times New Roman"/>
          <w:bCs/>
        </w:rPr>
        <w:lastRenderedPageBreak/>
        <w:t>advantages of LTM. When the UE moves among these candidate CUs, it performs the R18 intra-CU LTM procedure. Therefore, it is proposed that a mix configuration of inter-CU LTM and intra-CU LTM is supported.</w:t>
      </w:r>
    </w:p>
    <w:p w14:paraId="3370A176" w14:textId="70B02F24" w:rsidR="00EB1465" w:rsidRPr="00DB56B4" w:rsidRDefault="00EB1465" w:rsidP="00EB1465">
      <w:pPr>
        <w:pStyle w:val="Proposal"/>
        <w:rPr>
          <w:rFonts w:ascii="Times New Roman" w:hAnsi="Times New Roman"/>
        </w:rPr>
      </w:pPr>
      <w:bookmarkStart w:id="24" w:name="_Toc163160922"/>
      <w:r w:rsidRPr="00DB56B4">
        <w:rPr>
          <w:rFonts w:ascii="Times New Roman" w:hAnsi="Times New Roman"/>
        </w:rPr>
        <w:t>RAN2 confirms that both inter-CU LTM candidates and intra-CU LTM candidates can be included in R19 LTM configurations.</w:t>
      </w:r>
      <w:bookmarkEnd w:id="24"/>
    </w:p>
    <w:p w14:paraId="6227F191" w14:textId="52E89B9E" w:rsidR="00B93FC6" w:rsidRPr="00DB56B4" w:rsidRDefault="003618F8" w:rsidP="00F56BA4">
      <w:pPr>
        <w:spacing w:before="120"/>
        <w:rPr>
          <w:rFonts w:ascii="Times New Roman" w:hAnsi="Times New Roman"/>
        </w:rPr>
      </w:pPr>
      <w:r w:rsidRPr="00DB56B4">
        <w:rPr>
          <w:rFonts w:ascii="Times New Roman" w:hAnsi="Times New Roman"/>
        </w:rPr>
        <w:t xml:space="preserve">For R19 LTM, </w:t>
      </w:r>
      <w:r w:rsidR="0090642D">
        <w:rPr>
          <w:rFonts w:ascii="Times New Roman" w:hAnsi="Times New Roman"/>
        </w:rPr>
        <w:t xml:space="preserve">if a mix configuration of inter-CU LTM and intra-CU LTM is supported, </w:t>
      </w:r>
      <w:r w:rsidR="00EB1465" w:rsidRPr="00DB56B4">
        <w:rPr>
          <w:rFonts w:ascii="Times New Roman" w:hAnsi="Times New Roman"/>
        </w:rPr>
        <w:t>it r</w:t>
      </w:r>
      <w:r w:rsidR="008433BF" w:rsidRPr="00DB56B4">
        <w:rPr>
          <w:rFonts w:ascii="Times New Roman" w:hAnsi="Times New Roman"/>
        </w:rPr>
        <w:t>equires the UE to be able to distinguish</w:t>
      </w:r>
      <w:r w:rsidR="00ED464B" w:rsidRPr="00DB56B4">
        <w:rPr>
          <w:rFonts w:ascii="Times New Roman" w:hAnsi="Times New Roman"/>
        </w:rPr>
        <w:t xml:space="preserve"> </w:t>
      </w:r>
      <w:r w:rsidR="0090642D">
        <w:rPr>
          <w:rFonts w:ascii="Times New Roman" w:hAnsi="Times New Roman"/>
        </w:rPr>
        <w:t>the LTM type, i.e., inter-CU or intra-CU, inter-DU or intra-DU</w:t>
      </w:r>
      <w:r w:rsidR="008433BF" w:rsidRPr="00DB56B4">
        <w:rPr>
          <w:rFonts w:ascii="Times New Roman" w:hAnsi="Times New Roman"/>
        </w:rPr>
        <w:t>.</w:t>
      </w:r>
      <w:r w:rsidR="00B93FC6" w:rsidRPr="00DB56B4">
        <w:rPr>
          <w:rFonts w:ascii="Times New Roman" w:hAnsi="Times New Roman"/>
        </w:rPr>
        <w:t xml:space="preserve"> R18 </w:t>
      </w:r>
      <w:r w:rsidR="00F44D01" w:rsidRPr="00DB56B4">
        <w:rPr>
          <w:rFonts w:ascii="Times New Roman" w:hAnsi="Times New Roman"/>
          <w:i/>
        </w:rPr>
        <w:t>ltm-NoResetID</w:t>
      </w:r>
      <w:r w:rsidR="00F44D01" w:rsidRPr="00DB56B4">
        <w:rPr>
          <w:rFonts w:ascii="Times New Roman" w:hAnsi="Times New Roman"/>
        </w:rPr>
        <w:t xml:space="preserve"> can be reused </w:t>
      </w:r>
      <w:r w:rsidR="0065628B">
        <w:rPr>
          <w:rFonts w:ascii="Times New Roman" w:hAnsi="Times New Roman"/>
        </w:rPr>
        <w:t>for DU distinction under the same CU. For CU identification,</w:t>
      </w:r>
      <w:r w:rsidR="002C0456">
        <w:rPr>
          <w:rFonts w:ascii="Times New Roman" w:hAnsi="Times New Roman"/>
        </w:rPr>
        <w:t xml:space="preserve"> the</w:t>
      </w:r>
      <w:r w:rsidR="0065628B">
        <w:rPr>
          <w:rFonts w:ascii="Times New Roman" w:hAnsi="Times New Roman"/>
        </w:rPr>
        <w:t xml:space="preserve"> </w:t>
      </w:r>
      <w:r w:rsidR="00F44D01" w:rsidRPr="00DB56B4">
        <w:rPr>
          <w:rFonts w:ascii="Times New Roman" w:hAnsi="Times New Roman"/>
        </w:rPr>
        <w:t>same logic</w:t>
      </w:r>
      <w:r w:rsidR="0065628B">
        <w:rPr>
          <w:rFonts w:ascii="Times New Roman" w:hAnsi="Times New Roman"/>
        </w:rPr>
        <w:t xml:space="preserve"> of </w:t>
      </w:r>
      <w:proofErr w:type="spellStart"/>
      <w:r w:rsidR="0065628B" w:rsidRPr="00DB56B4">
        <w:rPr>
          <w:rFonts w:ascii="Times New Roman" w:hAnsi="Times New Roman"/>
          <w:i/>
        </w:rPr>
        <w:t>ltm-NoResetID</w:t>
      </w:r>
      <w:proofErr w:type="spellEnd"/>
      <w:r w:rsidR="00F44D01" w:rsidRPr="00DB56B4">
        <w:rPr>
          <w:rFonts w:ascii="Times New Roman" w:hAnsi="Times New Roman"/>
        </w:rPr>
        <w:t xml:space="preserve"> can be simply</w:t>
      </w:r>
      <w:r w:rsidR="0065628B">
        <w:rPr>
          <w:rFonts w:ascii="Times New Roman" w:hAnsi="Times New Roman"/>
        </w:rPr>
        <w:t xml:space="preserve"> followed</w:t>
      </w:r>
      <w:r w:rsidR="00F44D01" w:rsidRPr="00DB56B4">
        <w:rPr>
          <w:rFonts w:ascii="Times New Roman" w:hAnsi="Times New Roman"/>
        </w:rPr>
        <w:t>, i.e.,</w:t>
      </w:r>
      <w:r w:rsidR="00F72D5E">
        <w:rPr>
          <w:rFonts w:ascii="Times New Roman" w:hAnsi="Times New Roman"/>
        </w:rPr>
        <w:t xml:space="preserve"> introduc</w:t>
      </w:r>
      <w:r w:rsidR="005669AC">
        <w:rPr>
          <w:rFonts w:ascii="Times New Roman" w:hAnsi="Times New Roman"/>
        </w:rPr>
        <w:t>ing</w:t>
      </w:r>
      <w:r w:rsidR="00F72D5E">
        <w:rPr>
          <w:rFonts w:ascii="Times New Roman" w:hAnsi="Times New Roman"/>
        </w:rPr>
        <w:t xml:space="preserve"> a new cell set ID </w:t>
      </w:r>
      <w:r w:rsidR="005669AC">
        <w:rPr>
          <w:rFonts w:ascii="Times New Roman" w:hAnsi="Times New Roman"/>
        </w:rPr>
        <w:t>associated with each LTM candidate cell to determine CU info.</w:t>
      </w:r>
    </w:p>
    <w:p w14:paraId="72B82432" w14:textId="0996698A" w:rsidR="00A67452" w:rsidRPr="00DB56B4" w:rsidRDefault="00A67452" w:rsidP="00743DB3">
      <w:pPr>
        <w:pStyle w:val="Proposal"/>
        <w:rPr>
          <w:rFonts w:ascii="Times New Roman" w:hAnsi="Times New Roman"/>
        </w:rPr>
      </w:pPr>
      <w:bookmarkStart w:id="25" w:name="_Toc163160923"/>
      <w:r w:rsidRPr="00DB56B4">
        <w:rPr>
          <w:rFonts w:ascii="Times New Roman" w:hAnsi="Times New Roman"/>
        </w:rPr>
        <w:t>R18 ltm-NoResetID is reused for DU identification for the LTM candidates belong to the same CU.</w:t>
      </w:r>
      <w:bookmarkEnd w:id="25"/>
      <w:r w:rsidRPr="00DB56B4">
        <w:rPr>
          <w:rFonts w:ascii="Times New Roman" w:hAnsi="Times New Roman"/>
        </w:rPr>
        <w:t xml:space="preserve"> </w:t>
      </w:r>
    </w:p>
    <w:p w14:paraId="775CDBDE" w14:textId="6557C1F1" w:rsidR="00390B9F" w:rsidRPr="00DB56B4" w:rsidRDefault="0051234B" w:rsidP="00743DB3">
      <w:pPr>
        <w:pStyle w:val="Proposal"/>
        <w:rPr>
          <w:rFonts w:ascii="Times New Roman" w:hAnsi="Times New Roman"/>
        </w:rPr>
      </w:pPr>
      <w:bookmarkStart w:id="26" w:name="_Toc163160924"/>
      <w:r w:rsidRPr="00DB56B4">
        <w:rPr>
          <w:rFonts w:ascii="Times New Roman" w:hAnsi="Times New Roman"/>
        </w:rPr>
        <w:t>A new cell set ID can be used to determine the CU info</w:t>
      </w:r>
      <w:r w:rsidR="00543095" w:rsidRPr="00DB56B4">
        <w:rPr>
          <w:rFonts w:ascii="Times New Roman" w:hAnsi="Times New Roman"/>
        </w:rPr>
        <w:t>.</w:t>
      </w:r>
      <w:bookmarkEnd w:id="26"/>
    </w:p>
    <w:p w14:paraId="4D3C46A5" w14:textId="77777777" w:rsidR="008E065E" w:rsidRPr="00DB56B4" w:rsidRDefault="00C01F33" w:rsidP="001131BE">
      <w:pPr>
        <w:pStyle w:val="1"/>
        <w:spacing w:line="276" w:lineRule="auto"/>
        <w:rPr>
          <w:rFonts w:ascii="Times New Roman" w:hAnsi="Times New Roman" w:cs="Times New Roman"/>
        </w:rPr>
      </w:pPr>
      <w:bookmarkStart w:id="27" w:name="_Toc133575977"/>
      <w:bookmarkStart w:id="28" w:name="_Toc133575996"/>
      <w:bookmarkEnd w:id="27"/>
      <w:bookmarkEnd w:id="28"/>
      <w:r w:rsidRPr="00DB56B4">
        <w:rPr>
          <w:rFonts w:ascii="Times New Roman" w:hAnsi="Times New Roman" w:cs="Times New Roman"/>
        </w:rPr>
        <w:t>Conclusion</w:t>
      </w:r>
    </w:p>
    <w:p w14:paraId="6CEA7FF9" w14:textId="7101A981" w:rsidR="000950B5" w:rsidRPr="00DB56B4" w:rsidRDefault="000950B5" w:rsidP="000950B5">
      <w:pPr>
        <w:pStyle w:val="ac"/>
        <w:rPr>
          <w:rFonts w:ascii="Times New Roman" w:hAnsi="Times New Roman"/>
        </w:rPr>
      </w:pPr>
      <w:r w:rsidRPr="00DB56B4">
        <w:rPr>
          <w:rFonts w:ascii="Times New Roman" w:hAnsi="Times New Roman"/>
        </w:rPr>
        <w:t xml:space="preserve">Based on the discussion in section </w:t>
      </w:r>
      <w:r w:rsidRPr="00DB56B4">
        <w:rPr>
          <w:rFonts w:ascii="Times New Roman" w:hAnsi="Times New Roman"/>
          <w:highlight w:val="cyan"/>
        </w:rPr>
        <w:fldChar w:fldCharType="begin"/>
      </w:r>
      <w:r w:rsidRPr="00DB56B4">
        <w:rPr>
          <w:rFonts w:ascii="Times New Roman" w:hAnsi="Times New Roman"/>
        </w:rPr>
        <w:instrText xml:space="preserve"> REF _Ref178064866 \r \h </w:instrText>
      </w:r>
      <w:r w:rsidR="00DB56B4">
        <w:rPr>
          <w:rFonts w:ascii="Times New Roman" w:hAnsi="Times New Roman"/>
          <w:highlight w:val="cyan"/>
        </w:rPr>
        <w:instrText xml:space="preserve"> \* MERGEFORMAT </w:instrText>
      </w:r>
      <w:r w:rsidRPr="00DB56B4">
        <w:rPr>
          <w:rFonts w:ascii="Times New Roman" w:hAnsi="Times New Roman"/>
          <w:highlight w:val="cyan"/>
        </w:rPr>
      </w:r>
      <w:r w:rsidRPr="00DB56B4">
        <w:rPr>
          <w:rFonts w:ascii="Times New Roman" w:hAnsi="Times New Roman"/>
          <w:highlight w:val="cyan"/>
        </w:rPr>
        <w:fldChar w:fldCharType="separate"/>
      </w:r>
      <w:r w:rsidR="00462479" w:rsidRPr="00DB56B4">
        <w:rPr>
          <w:rFonts w:ascii="Times New Roman" w:hAnsi="Times New Roman"/>
        </w:rPr>
        <w:t>2</w:t>
      </w:r>
      <w:r w:rsidRPr="00DB56B4">
        <w:rPr>
          <w:rFonts w:ascii="Times New Roman" w:hAnsi="Times New Roman"/>
          <w:highlight w:val="cyan"/>
        </w:rPr>
        <w:fldChar w:fldCharType="end"/>
      </w:r>
      <w:r w:rsidRPr="00DB56B4">
        <w:rPr>
          <w:rFonts w:ascii="Times New Roman" w:hAnsi="Times New Roman"/>
        </w:rPr>
        <w:t xml:space="preserve"> we have following observations:</w:t>
      </w:r>
    </w:p>
    <w:bookmarkStart w:id="29" w:name="_GoBack"/>
    <w:bookmarkEnd w:id="29"/>
    <w:p w14:paraId="502863FB" w14:textId="435B3801" w:rsidR="00746C1F" w:rsidRDefault="00700D8F">
      <w:pPr>
        <w:pStyle w:val="TOC1"/>
        <w:rPr>
          <w:rFonts w:asciiTheme="minorHAnsi" w:eastAsiaTheme="minorEastAsia" w:hAnsiTheme="minorHAnsi" w:cstheme="minorBidi"/>
          <w:b w:val="0"/>
          <w:kern w:val="2"/>
          <w:sz w:val="21"/>
          <w:szCs w:val="22"/>
          <w:lang w:val="en-US"/>
        </w:rPr>
      </w:pPr>
      <w:r w:rsidRPr="00DB56B4">
        <w:rPr>
          <w:rFonts w:ascii="Times New Roman" w:hAnsi="Times New Roman"/>
          <w:szCs w:val="22"/>
          <w:lang w:val="en-US"/>
        </w:rPr>
        <w:fldChar w:fldCharType="begin"/>
      </w:r>
      <w:r w:rsidRPr="00DB56B4">
        <w:rPr>
          <w:rFonts w:ascii="Times New Roman" w:hAnsi="Times New Roman"/>
        </w:rPr>
        <w:instrText xml:space="preserve"> TOC \n \p " " \h \z \t "Proposal,1" </w:instrText>
      </w:r>
      <w:r w:rsidRPr="00DB56B4">
        <w:rPr>
          <w:rFonts w:ascii="Times New Roman" w:hAnsi="Times New Roman"/>
          <w:szCs w:val="22"/>
          <w:lang w:val="en-US"/>
        </w:rPr>
        <w:fldChar w:fldCharType="separate"/>
      </w:r>
      <w:hyperlink w:anchor="_Toc163160900" w:history="1">
        <w:r w:rsidR="00746C1F" w:rsidRPr="00030DB8">
          <w:rPr>
            <w:rStyle w:val="af2"/>
            <w:rFonts w:ascii="Times New Roman" w:hAnsi="Times New Roman"/>
          </w:rPr>
          <w:t>Proposal 1</w:t>
        </w:r>
        <w:r w:rsidR="00746C1F">
          <w:rPr>
            <w:rFonts w:asciiTheme="minorHAnsi" w:eastAsiaTheme="minorEastAsia" w:hAnsiTheme="minorHAnsi" w:cstheme="minorBidi"/>
            <w:b w:val="0"/>
            <w:kern w:val="2"/>
            <w:sz w:val="21"/>
            <w:szCs w:val="22"/>
            <w:lang w:val="en-US"/>
          </w:rPr>
          <w:tab/>
        </w:r>
        <w:r w:rsidR="00746C1F" w:rsidRPr="00030DB8">
          <w:rPr>
            <w:rStyle w:val="af2"/>
            <w:rFonts w:ascii="Times New Roman" w:hAnsi="Times New Roman"/>
          </w:rPr>
          <w:t>RAN2 confirms that the following scenarios are supported for inter-CU LTM:</w:t>
        </w:r>
      </w:hyperlink>
    </w:p>
    <w:p w14:paraId="3890749E" w14:textId="605CEDB5" w:rsidR="00746C1F" w:rsidRDefault="00746C1F">
      <w:pPr>
        <w:pStyle w:val="TOC1"/>
        <w:rPr>
          <w:rFonts w:asciiTheme="minorHAnsi" w:eastAsiaTheme="minorEastAsia" w:hAnsiTheme="minorHAnsi" w:cstheme="minorBidi"/>
          <w:b w:val="0"/>
          <w:kern w:val="2"/>
          <w:sz w:val="21"/>
          <w:szCs w:val="22"/>
          <w:lang w:val="en-US"/>
        </w:rPr>
      </w:pPr>
      <w:hyperlink w:anchor="_Toc163160901" w:history="1">
        <w:r w:rsidRPr="00030DB8">
          <w:rPr>
            <w:rStyle w:val="af2"/>
            <w:rFonts w:ascii="Times New Roman" w:hAnsi="Times New Roman"/>
          </w:rPr>
          <w:t>a.</w:t>
        </w:r>
        <w:r>
          <w:rPr>
            <w:rFonts w:asciiTheme="minorHAnsi" w:eastAsiaTheme="minorEastAsia" w:hAnsiTheme="minorHAnsi" w:cstheme="minorBidi"/>
            <w:b w:val="0"/>
            <w:kern w:val="2"/>
            <w:sz w:val="21"/>
            <w:szCs w:val="22"/>
            <w:lang w:val="en-US"/>
          </w:rPr>
          <w:tab/>
        </w:r>
        <w:r w:rsidRPr="00030DB8">
          <w:rPr>
            <w:rStyle w:val="af2"/>
            <w:rFonts w:ascii="Times New Roman" w:hAnsi="Times New Roman"/>
          </w:rPr>
          <w:t>CU is acting as MN when DC is not configured.</w:t>
        </w:r>
      </w:hyperlink>
    </w:p>
    <w:p w14:paraId="18D6A279" w14:textId="00402F5E" w:rsidR="00746C1F" w:rsidRDefault="00746C1F">
      <w:pPr>
        <w:pStyle w:val="TOC1"/>
        <w:rPr>
          <w:rFonts w:asciiTheme="minorHAnsi" w:eastAsiaTheme="minorEastAsia" w:hAnsiTheme="minorHAnsi" w:cstheme="minorBidi"/>
          <w:b w:val="0"/>
          <w:kern w:val="2"/>
          <w:sz w:val="21"/>
          <w:szCs w:val="22"/>
          <w:lang w:val="en-US"/>
        </w:rPr>
      </w:pPr>
      <w:hyperlink w:anchor="_Toc163160902" w:history="1">
        <w:r w:rsidRPr="00030DB8">
          <w:rPr>
            <w:rStyle w:val="af2"/>
            <w:rFonts w:ascii="Times New Roman" w:hAnsi="Times New Roman"/>
          </w:rPr>
          <w:t>b.</w:t>
        </w:r>
        <w:r>
          <w:rPr>
            <w:rFonts w:asciiTheme="minorHAnsi" w:eastAsiaTheme="minorEastAsia" w:hAnsiTheme="minorHAnsi" w:cstheme="minorBidi"/>
            <w:b w:val="0"/>
            <w:kern w:val="2"/>
            <w:sz w:val="21"/>
            <w:szCs w:val="22"/>
            <w:lang w:val="en-US"/>
          </w:rPr>
          <w:tab/>
        </w:r>
        <w:r w:rsidRPr="00030DB8">
          <w:rPr>
            <w:rStyle w:val="af2"/>
            <w:rFonts w:ascii="Times New Roman" w:hAnsi="Times New Roman"/>
          </w:rPr>
          <w:t>CU is acting as SN and MCG is unchanged.</w:t>
        </w:r>
      </w:hyperlink>
    </w:p>
    <w:p w14:paraId="7D23C3F6" w14:textId="1277A731" w:rsidR="00746C1F" w:rsidRDefault="00746C1F">
      <w:pPr>
        <w:pStyle w:val="TOC1"/>
        <w:rPr>
          <w:rFonts w:asciiTheme="minorHAnsi" w:eastAsiaTheme="minorEastAsia" w:hAnsiTheme="minorHAnsi" w:cstheme="minorBidi"/>
          <w:b w:val="0"/>
          <w:kern w:val="2"/>
          <w:sz w:val="21"/>
          <w:szCs w:val="22"/>
          <w:lang w:val="en-US"/>
        </w:rPr>
      </w:pPr>
      <w:hyperlink w:anchor="_Toc163160903" w:history="1">
        <w:r w:rsidRPr="00030DB8">
          <w:rPr>
            <w:rStyle w:val="af2"/>
            <w:rFonts w:ascii="Times New Roman" w:hAnsi="Times New Roman"/>
          </w:rPr>
          <w:t>c.</w:t>
        </w:r>
        <w:r>
          <w:rPr>
            <w:rFonts w:asciiTheme="minorHAnsi" w:eastAsiaTheme="minorEastAsia" w:hAnsiTheme="minorHAnsi" w:cstheme="minorBidi"/>
            <w:b w:val="0"/>
            <w:kern w:val="2"/>
            <w:sz w:val="21"/>
            <w:szCs w:val="22"/>
            <w:lang w:val="en-US"/>
          </w:rPr>
          <w:tab/>
        </w:r>
        <w:r w:rsidRPr="00030DB8">
          <w:rPr>
            <w:rStyle w:val="af2"/>
            <w:rFonts w:ascii="Times New Roman" w:hAnsi="Times New Roman"/>
          </w:rPr>
          <w:t>CU is acting as MN and SCG is unchanged or released.</w:t>
        </w:r>
      </w:hyperlink>
    </w:p>
    <w:p w14:paraId="6021A38F" w14:textId="5B1629C4" w:rsidR="00746C1F" w:rsidRDefault="00746C1F">
      <w:pPr>
        <w:pStyle w:val="TOC1"/>
        <w:rPr>
          <w:rFonts w:asciiTheme="minorHAnsi" w:eastAsiaTheme="minorEastAsia" w:hAnsiTheme="minorHAnsi" w:cstheme="minorBidi"/>
          <w:b w:val="0"/>
          <w:kern w:val="2"/>
          <w:sz w:val="21"/>
          <w:szCs w:val="22"/>
          <w:lang w:val="en-US"/>
        </w:rPr>
      </w:pPr>
      <w:hyperlink w:anchor="_Toc163160904" w:history="1">
        <w:r w:rsidRPr="00030DB8">
          <w:rPr>
            <w:rStyle w:val="af2"/>
            <w:rFonts w:ascii="Times New Roman" w:hAnsi="Times New Roman"/>
          </w:rPr>
          <w:t>Proposal 2</w:t>
        </w:r>
        <w:r>
          <w:rPr>
            <w:rFonts w:asciiTheme="minorHAnsi" w:eastAsiaTheme="minorEastAsia" w:hAnsiTheme="minorHAnsi" w:cstheme="minorBidi"/>
            <w:b w:val="0"/>
            <w:kern w:val="2"/>
            <w:sz w:val="21"/>
            <w:szCs w:val="22"/>
            <w:lang w:val="en-US"/>
          </w:rPr>
          <w:tab/>
        </w:r>
        <w:r w:rsidRPr="00030DB8">
          <w:rPr>
            <w:rStyle w:val="af2"/>
            <w:rFonts w:ascii="Times New Roman" w:hAnsi="Times New Roman"/>
          </w:rPr>
          <w:t>For inter-CU MCG LTM with NR-DC configured, RAN2 confirms how to support the SCG handling from the following three alternatives:</w:t>
        </w:r>
      </w:hyperlink>
    </w:p>
    <w:p w14:paraId="058C9412" w14:textId="3521C232" w:rsidR="00746C1F" w:rsidRDefault="00746C1F">
      <w:pPr>
        <w:pStyle w:val="TOC1"/>
        <w:rPr>
          <w:rFonts w:asciiTheme="minorHAnsi" w:eastAsiaTheme="minorEastAsia" w:hAnsiTheme="minorHAnsi" w:cstheme="minorBidi"/>
          <w:b w:val="0"/>
          <w:kern w:val="2"/>
          <w:sz w:val="21"/>
          <w:szCs w:val="22"/>
          <w:lang w:val="en-US"/>
        </w:rPr>
      </w:pPr>
      <w:hyperlink w:anchor="_Toc163160905" w:history="1">
        <w:r w:rsidRPr="00030DB8">
          <w:rPr>
            <w:rStyle w:val="af2"/>
            <w:rFonts w:ascii="Times New Roman" w:hAnsi="Times New Roman"/>
          </w:rPr>
          <w:t>a.</w:t>
        </w:r>
        <w:r>
          <w:rPr>
            <w:rFonts w:asciiTheme="minorHAnsi" w:eastAsiaTheme="minorEastAsia" w:hAnsiTheme="minorHAnsi" w:cstheme="minorBidi"/>
            <w:b w:val="0"/>
            <w:kern w:val="2"/>
            <w:sz w:val="21"/>
            <w:szCs w:val="22"/>
            <w:lang w:val="en-US"/>
          </w:rPr>
          <w:tab/>
        </w:r>
        <w:r w:rsidRPr="00030DB8">
          <w:rPr>
            <w:rStyle w:val="af2"/>
            <w:rFonts w:ascii="Times New Roman" w:hAnsi="Times New Roman"/>
          </w:rPr>
          <w:t>The SCG is always unchanged upon each LTM execution.</w:t>
        </w:r>
      </w:hyperlink>
    </w:p>
    <w:p w14:paraId="7D193853" w14:textId="56CC5296" w:rsidR="00746C1F" w:rsidRDefault="00746C1F">
      <w:pPr>
        <w:pStyle w:val="TOC1"/>
        <w:rPr>
          <w:rFonts w:asciiTheme="minorHAnsi" w:eastAsiaTheme="minorEastAsia" w:hAnsiTheme="minorHAnsi" w:cstheme="minorBidi"/>
          <w:b w:val="0"/>
          <w:kern w:val="2"/>
          <w:sz w:val="21"/>
          <w:szCs w:val="22"/>
          <w:lang w:val="en-US"/>
        </w:rPr>
      </w:pPr>
      <w:hyperlink w:anchor="_Toc163160906" w:history="1">
        <w:r w:rsidRPr="00030DB8">
          <w:rPr>
            <w:rStyle w:val="af2"/>
            <w:rFonts w:ascii="Times New Roman" w:hAnsi="Times New Roman"/>
          </w:rPr>
          <w:t>b.</w:t>
        </w:r>
        <w:r>
          <w:rPr>
            <w:rFonts w:asciiTheme="minorHAnsi" w:eastAsiaTheme="minorEastAsia" w:hAnsiTheme="minorHAnsi" w:cstheme="minorBidi"/>
            <w:b w:val="0"/>
            <w:kern w:val="2"/>
            <w:sz w:val="21"/>
            <w:szCs w:val="22"/>
            <w:lang w:val="en-US"/>
          </w:rPr>
          <w:tab/>
        </w:r>
        <w:r w:rsidRPr="00030DB8">
          <w:rPr>
            <w:rStyle w:val="af2"/>
            <w:rFonts w:ascii="Times New Roman" w:hAnsi="Times New Roman"/>
          </w:rPr>
          <w:t>The SCG is always released upon each LTM execution.</w:t>
        </w:r>
      </w:hyperlink>
    </w:p>
    <w:p w14:paraId="4B92B46C" w14:textId="66A1C368" w:rsidR="00746C1F" w:rsidRDefault="00746C1F">
      <w:pPr>
        <w:pStyle w:val="TOC1"/>
        <w:rPr>
          <w:rFonts w:asciiTheme="minorHAnsi" w:eastAsiaTheme="minorEastAsia" w:hAnsiTheme="minorHAnsi" w:cstheme="minorBidi"/>
          <w:b w:val="0"/>
          <w:kern w:val="2"/>
          <w:sz w:val="21"/>
          <w:szCs w:val="22"/>
          <w:lang w:val="en-US"/>
        </w:rPr>
      </w:pPr>
      <w:hyperlink w:anchor="_Toc163160907" w:history="1">
        <w:r w:rsidRPr="00030DB8">
          <w:rPr>
            <w:rStyle w:val="af2"/>
            <w:rFonts w:ascii="Times New Roman" w:hAnsi="Times New Roman"/>
          </w:rPr>
          <w:t>c.</w:t>
        </w:r>
        <w:r>
          <w:rPr>
            <w:rFonts w:asciiTheme="minorHAnsi" w:eastAsiaTheme="minorEastAsia" w:hAnsiTheme="minorHAnsi" w:cstheme="minorBidi"/>
            <w:b w:val="0"/>
            <w:kern w:val="2"/>
            <w:sz w:val="21"/>
            <w:szCs w:val="22"/>
            <w:lang w:val="en-US"/>
          </w:rPr>
          <w:tab/>
        </w:r>
        <w:r w:rsidRPr="00030DB8">
          <w:rPr>
            <w:rStyle w:val="af2"/>
            <w:rFonts w:ascii="Times New Roman" w:hAnsi="Times New Roman"/>
          </w:rPr>
          <w:t>The SCG can be either kept or released upon each LTM execution.</w:t>
        </w:r>
      </w:hyperlink>
    </w:p>
    <w:p w14:paraId="56207F34" w14:textId="2CE9080E" w:rsidR="00746C1F" w:rsidRDefault="00746C1F">
      <w:pPr>
        <w:pStyle w:val="TOC1"/>
        <w:rPr>
          <w:rFonts w:asciiTheme="minorHAnsi" w:eastAsiaTheme="minorEastAsia" w:hAnsiTheme="minorHAnsi" w:cstheme="minorBidi"/>
          <w:b w:val="0"/>
          <w:kern w:val="2"/>
          <w:sz w:val="21"/>
          <w:szCs w:val="22"/>
          <w:lang w:val="en-US"/>
        </w:rPr>
      </w:pPr>
      <w:hyperlink w:anchor="_Toc163160908" w:history="1">
        <w:r w:rsidRPr="00030DB8">
          <w:rPr>
            <w:rStyle w:val="af2"/>
            <w:rFonts w:ascii="Times New Roman" w:hAnsi="Times New Roman"/>
          </w:rPr>
          <w:t>Proposal 3</w:t>
        </w:r>
        <w:r>
          <w:rPr>
            <w:rFonts w:asciiTheme="minorHAnsi" w:eastAsiaTheme="minorEastAsia" w:hAnsiTheme="minorHAnsi" w:cstheme="minorBidi"/>
            <w:b w:val="0"/>
            <w:kern w:val="2"/>
            <w:sz w:val="21"/>
            <w:szCs w:val="22"/>
            <w:lang w:val="en-US"/>
          </w:rPr>
          <w:tab/>
        </w:r>
        <w:r w:rsidRPr="00030DB8">
          <w:rPr>
            <w:rStyle w:val="af2"/>
            <w:rFonts w:ascii="Times New Roman" w:hAnsi="Times New Roman"/>
          </w:rPr>
          <w:t>For inter-CU LTM, R18 LTM procedure can be taken as baseline.</w:t>
        </w:r>
      </w:hyperlink>
    </w:p>
    <w:p w14:paraId="37BCE447" w14:textId="6ABD668C" w:rsidR="00746C1F" w:rsidRDefault="00746C1F">
      <w:pPr>
        <w:pStyle w:val="TOC1"/>
        <w:rPr>
          <w:rFonts w:asciiTheme="minorHAnsi" w:eastAsiaTheme="minorEastAsia" w:hAnsiTheme="minorHAnsi" w:cstheme="minorBidi"/>
          <w:b w:val="0"/>
          <w:kern w:val="2"/>
          <w:sz w:val="21"/>
          <w:szCs w:val="22"/>
          <w:lang w:val="en-US"/>
        </w:rPr>
      </w:pPr>
      <w:hyperlink w:anchor="_Toc163160909" w:history="1">
        <w:r w:rsidRPr="00030DB8">
          <w:rPr>
            <w:rStyle w:val="af2"/>
            <w:rFonts w:ascii="Times New Roman" w:hAnsi="Times New Roman"/>
          </w:rPr>
          <w:t>Proposal 4</w:t>
        </w:r>
        <w:r>
          <w:rPr>
            <w:rFonts w:asciiTheme="minorHAnsi" w:eastAsiaTheme="minorEastAsia" w:hAnsiTheme="minorHAnsi" w:cstheme="minorBidi"/>
            <w:b w:val="0"/>
            <w:kern w:val="2"/>
            <w:sz w:val="21"/>
            <w:szCs w:val="22"/>
            <w:lang w:val="en-US"/>
          </w:rPr>
          <w:tab/>
        </w:r>
        <w:r w:rsidRPr="00030DB8">
          <w:rPr>
            <w:rStyle w:val="af2"/>
            <w:rFonts w:ascii="Times New Roman" w:hAnsi="Times New Roman"/>
          </w:rPr>
          <w:t>The latency flow chart for R18 intra-CU LTM is reused for R19 inter-CU LTM.</w:t>
        </w:r>
      </w:hyperlink>
    </w:p>
    <w:p w14:paraId="648E5155" w14:textId="3C1D30F9" w:rsidR="00746C1F" w:rsidRDefault="00746C1F">
      <w:pPr>
        <w:pStyle w:val="TOC1"/>
        <w:rPr>
          <w:rFonts w:asciiTheme="minorHAnsi" w:eastAsiaTheme="minorEastAsia" w:hAnsiTheme="minorHAnsi" w:cstheme="minorBidi"/>
          <w:b w:val="0"/>
          <w:kern w:val="2"/>
          <w:sz w:val="21"/>
          <w:szCs w:val="22"/>
          <w:lang w:val="en-US"/>
        </w:rPr>
      </w:pPr>
      <w:hyperlink w:anchor="_Toc163160910" w:history="1">
        <w:r w:rsidRPr="00030DB8">
          <w:rPr>
            <w:rStyle w:val="af2"/>
            <w:rFonts w:ascii="Times New Roman" w:hAnsi="Times New Roman"/>
          </w:rPr>
          <w:t>Proposal 5</w:t>
        </w:r>
        <w:r>
          <w:rPr>
            <w:rFonts w:asciiTheme="minorHAnsi" w:eastAsiaTheme="minorEastAsia" w:hAnsiTheme="minorHAnsi" w:cstheme="minorBidi"/>
            <w:b w:val="0"/>
            <w:kern w:val="2"/>
            <w:sz w:val="21"/>
            <w:szCs w:val="22"/>
            <w:lang w:val="en-US"/>
          </w:rPr>
          <w:tab/>
        </w:r>
        <w:r w:rsidRPr="00030DB8">
          <w:rPr>
            <w:rStyle w:val="af2"/>
            <w:rFonts w:ascii="Times New Roman" w:hAnsi="Times New Roman"/>
          </w:rPr>
          <w:t>Enhancements required to support inter-CU LTM at least include Xn signalling design, security configuration and L2 handling.</w:t>
        </w:r>
      </w:hyperlink>
    </w:p>
    <w:p w14:paraId="42D3060A" w14:textId="7F5256FC" w:rsidR="00746C1F" w:rsidRDefault="00746C1F">
      <w:pPr>
        <w:pStyle w:val="TOC1"/>
        <w:rPr>
          <w:rFonts w:asciiTheme="minorHAnsi" w:eastAsiaTheme="minorEastAsia" w:hAnsiTheme="minorHAnsi" w:cstheme="minorBidi"/>
          <w:b w:val="0"/>
          <w:kern w:val="2"/>
          <w:sz w:val="21"/>
          <w:szCs w:val="22"/>
          <w:lang w:val="en-US"/>
        </w:rPr>
      </w:pPr>
      <w:hyperlink w:anchor="_Toc163160911" w:history="1">
        <w:r w:rsidRPr="00030DB8">
          <w:rPr>
            <w:rStyle w:val="af2"/>
            <w:rFonts w:ascii="Times New Roman" w:hAnsi="Times New Roman"/>
          </w:rPr>
          <w:t>Proposal 6</w:t>
        </w:r>
        <w:r>
          <w:rPr>
            <w:rFonts w:asciiTheme="minorHAnsi" w:eastAsiaTheme="minorEastAsia" w:hAnsiTheme="minorHAnsi" w:cstheme="minorBidi"/>
            <w:b w:val="0"/>
            <w:kern w:val="2"/>
            <w:sz w:val="21"/>
            <w:szCs w:val="22"/>
            <w:lang w:val="en-US"/>
          </w:rPr>
          <w:tab/>
        </w:r>
        <w:r w:rsidRPr="00030DB8">
          <w:rPr>
            <w:rStyle w:val="af2"/>
            <w:rFonts w:ascii="Times New Roman" w:hAnsi="Times New Roman"/>
          </w:rPr>
          <w:t>For enhancements on Xn interactions, at least the following aspect should be considered</w:t>
        </w:r>
        <w:r w:rsidRPr="00030DB8">
          <w:rPr>
            <w:rStyle w:val="af2"/>
            <w:rFonts w:ascii="Times New Roman" w:hAnsi="Times New Roman"/>
          </w:rPr>
          <w:t>：</w:t>
        </w:r>
      </w:hyperlink>
    </w:p>
    <w:p w14:paraId="349B9782" w14:textId="6D8B18B5" w:rsidR="00746C1F" w:rsidRDefault="00746C1F">
      <w:pPr>
        <w:pStyle w:val="TOC1"/>
        <w:rPr>
          <w:rFonts w:asciiTheme="minorHAnsi" w:eastAsiaTheme="minorEastAsia" w:hAnsiTheme="minorHAnsi" w:cstheme="minorBidi"/>
          <w:b w:val="0"/>
          <w:kern w:val="2"/>
          <w:sz w:val="21"/>
          <w:szCs w:val="22"/>
          <w:lang w:val="en-US"/>
        </w:rPr>
      </w:pPr>
      <w:hyperlink w:anchor="_Toc163160912" w:history="1">
        <w:r w:rsidRPr="00030DB8">
          <w:rPr>
            <w:rStyle w:val="af2"/>
            <w:rFonts w:ascii="Times New Roman" w:hAnsi="Times New Roman"/>
          </w:rPr>
          <w:t>a.</w:t>
        </w:r>
        <w:r>
          <w:rPr>
            <w:rFonts w:asciiTheme="minorHAnsi" w:eastAsiaTheme="minorEastAsia" w:hAnsiTheme="minorHAnsi" w:cstheme="minorBidi"/>
            <w:b w:val="0"/>
            <w:kern w:val="2"/>
            <w:sz w:val="21"/>
            <w:szCs w:val="22"/>
            <w:lang w:val="en-US"/>
          </w:rPr>
          <w:tab/>
        </w:r>
        <w:r w:rsidRPr="00030DB8">
          <w:rPr>
            <w:rStyle w:val="af2"/>
            <w:rFonts w:ascii="Times New Roman" w:hAnsi="Times New Roman"/>
          </w:rPr>
          <w:t>Xn signalling for LTM preparation</w:t>
        </w:r>
      </w:hyperlink>
    </w:p>
    <w:p w14:paraId="501022F4" w14:textId="03F9F59F" w:rsidR="00746C1F" w:rsidRDefault="00746C1F">
      <w:pPr>
        <w:pStyle w:val="TOC1"/>
        <w:rPr>
          <w:rFonts w:asciiTheme="minorHAnsi" w:eastAsiaTheme="minorEastAsia" w:hAnsiTheme="minorHAnsi" w:cstheme="minorBidi"/>
          <w:b w:val="0"/>
          <w:kern w:val="2"/>
          <w:sz w:val="21"/>
          <w:szCs w:val="22"/>
          <w:lang w:val="en-US"/>
        </w:rPr>
      </w:pPr>
      <w:hyperlink w:anchor="_Toc163160913" w:history="1">
        <w:r w:rsidRPr="00030DB8">
          <w:rPr>
            <w:rStyle w:val="af2"/>
            <w:rFonts w:ascii="Times New Roman" w:hAnsi="Times New Roman"/>
          </w:rPr>
          <w:t>b.</w:t>
        </w:r>
        <w:r>
          <w:rPr>
            <w:rFonts w:asciiTheme="minorHAnsi" w:eastAsiaTheme="minorEastAsia" w:hAnsiTheme="minorHAnsi" w:cstheme="minorBidi"/>
            <w:b w:val="0"/>
            <w:kern w:val="2"/>
            <w:sz w:val="21"/>
            <w:szCs w:val="22"/>
            <w:lang w:val="en-US"/>
          </w:rPr>
          <w:tab/>
        </w:r>
        <w:r w:rsidRPr="00030DB8">
          <w:rPr>
            <w:rStyle w:val="af2"/>
            <w:rFonts w:ascii="Times New Roman" w:hAnsi="Times New Roman"/>
          </w:rPr>
          <w:t>Xn signalling for early synchronization and LTM execution.</w:t>
        </w:r>
      </w:hyperlink>
    </w:p>
    <w:p w14:paraId="1619C47C" w14:textId="55DB111A" w:rsidR="00746C1F" w:rsidRDefault="00746C1F">
      <w:pPr>
        <w:pStyle w:val="TOC1"/>
        <w:rPr>
          <w:rFonts w:asciiTheme="minorHAnsi" w:eastAsiaTheme="minorEastAsia" w:hAnsiTheme="minorHAnsi" w:cstheme="minorBidi"/>
          <w:b w:val="0"/>
          <w:kern w:val="2"/>
          <w:sz w:val="21"/>
          <w:szCs w:val="22"/>
          <w:lang w:val="en-US"/>
        </w:rPr>
      </w:pPr>
      <w:hyperlink w:anchor="_Toc163160914" w:history="1">
        <w:r w:rsidRPr="00030DB8">
          <w:rPr>
            <w:rStyle w:val="af2"/>
            <w:rFonts w:ascii="Times New Roman" w:hAnsi="Times New Roman"/>
          </w:rPr>
          <w:t>c.</w:t>
        </w:r>
        <w:r>
          <w:rPr>
            <w:rFonts w:asciiTheme="minorHAnsi" w:eastAsiaTheme="minorEastAsia" w:hAnsiTheme="minorHAnsi" w:cstheme="minorBidi"/>
            <w:b w:val="0"/>
            <w:kern w:val="2"/>
            <w:sz w:val="21"/>
            <w:szCs w:val="22"/>
            <w:lang w:val="en-US"/>
          </w:rPr>
          <w:tab/>
        </w:r>
        <w:r w:rsidRPr="00030DB8">
          <w:rPr>
            <w:rStyle w:val="af2"/>
            <w:rFonts w:ascii="Times New Roman" w:hAnsi="Times New Roman"/>
          </w:rPr>
          <w:t>Xn signalling for anchor CU coordination.</w:t>
        </w:r>
      </w:hyperlink>
    </w:p>
    <w:p w14:paraId="7593745A" w14:textId="400BDE94" w:rsidR="00746C1F" w:rsidRDefault="00746C1F">
      <w:pPr>
        <w:pStyle w:val="TOC1"/>
        <w:rPr>
          <w:rFonts w:asciiTheme="minorHAnsi" w:eastAsiaTheme="minorEastAsia" w:hAnsiTheme="minorHAnsi" w:cstheme="minorBidi"/>
          <w:b w:val="0"/>
          <w:kern w:val="2"/>
          <w:sz w:val="21"/>
          <w:szCs w:val="22"/>
          <w:lang w:val="en-US"/>
        </w:rPr>
      </w:pPr>
      <w:hyperlink w:anchor="_Toc163160915" w:history="1">
        <w:r w:rsidRPr="00030DB8">
          <w:rPr>
            <w:rStyle w:val="af2"/>
            <w:rFonts w:ascii="Times New Roman" w:hAnsi="Times New Roman"/>
          </w:rPr>
          <w:t>Proposal 7</w:t>
        </w:r>
        <w:r>
          <w:rPr>
            <w:rFonts w:asciiTheme="minorHAnsi" w:eastAsiaTheme="minorEastAsia" w:hAnsiTheme="minorHAnsi" w:cstheme="minorBidi"/>
            <w:b w:val="0"/>
            <w:kern w:val="2"/>
            <w:sz w:val="21"/>
            <w:szCs w:val="22"/>
            <w:lang w:val="en-US"/>
          </w:rPr>
          <w:tab/>
        </w:r>
        <w:r w:rsidRPr="00030DB8">
          <w:rPr>
            <w:rStyle w:val="af2"/>
            <w:rFonts w:ascii="Times New Roman" w:hAnsi="Times New Roman"/>
          </w:rPr>
          <w:t>It is up to RAN3 on Xn signalling design to support R19 inter-CU LTM.</w:t>
        </w:r>
      </w:hyperlink>
    </w:p>
    <w:p w14:paraId="34E3A073" w14:textId="59E7F06B" w:rsidR="00746C1F" w:rsidRDefault="00746C1F">
      <w:pPr>
        <w:pStyle w:val="TOC1"/>
        <w:rPr>
          <w:rFonts w:asciiTheme="minorHAnsi" w:eastAsiaTheme="minorEastAsia" w:hAnsiTheme="minorHAnsi" w:cstheme="minorBidi"/>
          <w:b w:val="0"/>
          <w:kern w:val="2"/>
          <w:sz w:val="21"/>
          <w:szCs w:val="22"/>
          <w:lang w:val="en-US"/>
        </w:rPr>
      </w:pPr>
      <w:hyperlink w:anchor="_Toc163160916" w:history="1">
        <w:r w:rsidRPr="00030DB8">
          <w:rPr>
            <w:rStyle w:val="af2"/>
            <w:rFonts w:ascii="Times New Roman" w:hAnsi="Times New Roman"/>
          </w:rPr>
          <w:t>Proposal 8</w:t>
        </w:r>
        <w:r>
          <w:rPr>
            <w:rFonts w:asciiTheme="minorHAnsi" w:eastAsiaTheme="minorEastAsia" w:hAnsiTheme="minorHAnsi" w:cstheme="minorBidi"/>
            <w:b w:val="0"/>
            <w:kern w:val="2"/>
            <w:sz w:val="21"/>
            <w:szCs w:val="22"/>
            <w:lang w:val="en-US"/>
          </w:rPr>
          <w:tab/>
        </w:r>
        <w:r w:rsidRPr="00030DB8">
          <w:rPr>
            <w:rStyle w:val="af2"/>
            <w:rFonts w:ascii="Times New Roman" w:hAnsi="Times New Roman"/>
          </w:rPr>
          <w:t>For inter-CU LTM when CU is acting as MN, the following alternatives can be considered for master/secondary security key update:</w:t>
        </w:r>
      </w:hyperlink>
    </w:p>
    <w:p w14:paraId="1B8F2A14" w14:textId="20F687DF" w:rsidR="00746C1F" w:rsidRDefault="00746C1F">
      <w:pPr>
        <w:pStyle w:val="TOC1"/>
        <w:rPr>
          <w:rFonts w:asciiTheme="minorHAnsi" w:eastAsiaTheme="minorEastAsia" w:hAnsiTheme="minorHAnsi" w:cstheme="minorBidi"/>
          <w:b w:val="0"/>
          <w:kern w:val="2"/>
          <w:sz w:val="21"/>
          <w:szCs w:val="22"/>
          <w:lang w:val="en-US"/>
        </w:rPr>
      </w:pPr>
      <w:hyperlink w:anchor="_Toc163160917" w:history="1">
        <w:r w:rsidRPr="00030DB8">
          <w:rPr>
            <w:rStyle w:val="af2"/>
            <w:rFonts w:ascii="Wingdings" w:hAnsi="Wingdings"/>
          </w:rPr>
          <w:t></w:t>
        </w:r>
        <w:r>
          <w:rPr>
            <w:rFonts w:asciiTheme="minorHAnsi" w:eastAsiaTheme="minorEastAsia" w:hAnsiTheme="minorHAnsi" w:cstheme="minorBidi"/>
            <w:b w:val="0"/>
            <w:kern w:val="2"/>
            <w:sz w:val="21"/>
            <w:szCs w:val="22"/>
            <w:lang w:val="en-US"/>
          </w:rPr>
          <w:tab/>
        </w:r>
        <w:r w:rsidRPr="00030DB8">
          <w:rPr>
            <w:rStyle w:val="af2"/>
            <w:rFonts w:ascii="Times New Roman" w:hAnsi="Times New Roman"/>
          </w:rPr>
          <w:t>Alt1: The security update information is included in LTM Cell Switch MAC CE.</w:t>
        </w:r>
      </w:hyperlink>
    </w:p>
    <w:p w14:paraId="5E4E13FC" w14:textId="6FC60F9F" w:rsidR="00746C1F" w:rsidRDefault="00746C1F">
      <w:pPr>
        <w:pStyle w:val="TOC1"/>
        <w:rPr>
          <w:rFonts w:asciiTheme="minorHAnsi" w:eastAsiaTheme="minorEastAsia" w:hAnsiTheme="minorHAnsi" w:cstheme="minorBidi"/>
          <w:b w:val="0"/>
          <w:kern w:val="2"/>
          <w:sz w:val="21"/>
          <w:szCs w:val="22"/>
          <w:lang w:val="en-US"/>
        </w:rPr>
      </w:pPr>
      <w:hyperlink w:anchor="_Toc163160918" w:history="1">
        <w:r w:rsidRPr="00030DB8">
          <w:rPr>
            <w:rStyle w:val="af2"/>
            <w:rFonts w:ascii="Wingdings" w:hAnsi="Wingdings"/>
          </w:rPr>
          <w:t></w:t>
        </w:r>
        <w:r>
          <w:rPr>
            <w:rFonts w:asciiTheme="minorHAnsi" w:eastAsiaTheme="minorEastAsia" w:hAnsiTheme="minorHAnsi" w:cstheme="minorBidi"/>
            <w:b w:val="0"/>
            <w:kern w:val="2"/>
            <w:sz w:val="21"/>
            <w:szCs w:val="22"/>
            <w:lang w:val="en-US"/>
          </w:rPr>
          <w:tab/>
        </w:r>
        <w:r w:rsidRPr="00030DB8">
          <w:rPr>
            <w:rStyle w:val="af2"/>
            <w:rFonts w:ascii="Times New Roman" w:hAnsi="Times New Roman"/>
          </w:rPr>
          <w:t>Alt2: The security update information is preconfigured by RRC.</w:t>
        </w:r>
      </w:hyperlink>
    </w:p>
    <w:p w14:paraId="746198C3" w14:textId="1B2BA6E6" w:rsidR="00746C1F" w:rsidRDefault="00746C1F">
      <w:pPr>
        <w:pStyle w:val="TOC1"/>
        <w:rPr>
          <w:rFonts w:asciiTheme="minorHAnsi" w:eastAsiaTheme="minorEastAsia" w:hAnsiTheme="minorHAnsi" w:cstheme="minorBidi"/>
          <w:b w:val="0"/>
          <w:kern w:val="2"/>
          <w:sz w:val="21"/>
          <w:szCs w:val="22"/>
          <w:lang w:val="en-US"/>
        </w:rPr>
      </w:pPr>
      <w:hyperlink w:anchor="_Toc163160919" w:history="1">
        <w:r w:rsidRPr="00030DB8">
          <w:rPr>
            <w:rStyle w:val="af2"/>
            <w:rFonts w:ascii="Times New Roman" w:hAnsi="Times New Roman"/>
          </w:rPr>
          <w:t>Proposal 9</w:t>
        </w:r>
        <w:r>
          <w:rPr>
            <w:rFonts w:asciiTheme="minorHAnsi" w:eastAsiaTheme="minorEastAsia" w:hAnsiTheme="minorHAnsi" w:cstheme="minorBidi"/>
            <w:b w:val="0"/>
            <w:kern w:val="2"/>
            <w:sz w:val="21"/>
            <w:szCs w:val="22"/>
            <w:lang w:val="en-US"/>
          </w:rPr>
          <w:tab/>
        </w:r>
        <w:r w:rsidRPr="00030DB8">
          <w:rPr>
            <w:rStyle w:val="af2"/>
            <w:rFonts w:ascii="Times New Roman" w:hAnsi="Times New Roman"/>
          </w:rPr>
          <w:t>RAN2 initially discuss the potential solutions for security update and the confirm with SA3 on the feasibility.</w:t>
        </w:r>
      </w:hyperlink>
    </w:p>
    <w:p w14:paraId="5F2E7875" w14:textId="63C220F3" w:rsidR="00746C1F" w:rsidRDefault="00746C1F">
      <w:pPr>
        <w:pStyle w:val="TOC1"/>
        <w:rPr>
          <w:rFonts w:asciiTheme="minorHAnsi" w:eastAsiaTheme="minorEastAsia" w:hAnsiTheme="minorHAnsi" w:cstheme="minorBidi"/>
          <w:b w:val="0"/>
          <w:kern w:val="2"/>
          <w:sz w:val="21"/>
          <w:szCs w:val="22"/>
          <w:lang w:val="en-US"/>
        </w:rPr>
      </w:pPr>
      <w:hyperlink w:anchor="_Toc163160920" w:history="1">
        <w:r w:rsidRPr="00030DB8">
          <w:rPr>
            <w:rStyle w:val="af2"/>
            <w:rFonts w:ascii="Times New Roman" w:hAnsi="Times New Roman"/>
          </w:rPr>
          <w:t>Proposal 10</w:t>
        </w:r>
        <w:r>
          <w:rPr>
            <w:rFonts w:asciiTheme="minorHAnsi" w:eastAsiaTheme="minorEastAsia" w:hAnsiTheme="minorHAnsi" w:cstheme="minorBidi"/>
            <w:b w:val="0"/>
            <w:kern w:val="2"/>
            <w:sz w:val="21"/>
            <w:szCs w:val="22"/>
            <w:lang w:val="en-US"/>
          </w:rPr>
          <w:tab/>
        </w:r>
        <w:r w:rsidRPr="00030DB8">
          <w:rPr>
            <w:rStyle w:val="af2"/>
            <w:rFonts w:ascii="Times New Roman" w:hAnsi="Times New Roman"/>
          </w:rPr>
          <w:t>For inter-CU LTM when CU is acting as SN, the security update mechanism for SCPAC is followed.</w:t>
        </w:r>
      </w:hyperlink>
    </w:p>
    <w:p w14:paraId="14D01804" w14:textId="51C0DD12" w:rsidR="00746C1F" w:rsidRDefault="00746C1F">
      <w:pPr>
        <w:pStyle w:val="TOC1"/>
        <w:rPr>
          <w:rFonts w:asciiTheme="minorHAnsi" w:eastAsiaTheme="minorEastAsia" w:hAnsiTheme="minorHAnsi" w:cstheme="minorBidi"/>
          <w:b w:val="0"/>
          <w:kern w:val="2"/>
          <w:sz w:val="21"/>
          <w:szCs w:val="22"/>
          <w:lang w:val="en-US"/>
        </w:rPr>
      </w:pPr>
      <w:hyperlink w:anchor="_Toc163160921" w:history="1">
        <w:r w:rsidRPr="00030DB8">
          <w:rPr>
            <w:rStyle w:val="af2"/>
            <w:rFonts w:ascii="Times New Roman" w:hAnsi="Times New Roman"/>
          </w:rPr>
          <w:t>Proposal 11</w:t>
        </w:r>
        <w:r>
          <w:rPr>
            <w:rFonts w:asciiTheme="minorHAnsi" w:eastAsiaTheme="minorEastAsia" w:hAnsiTheme="minorHAnsi" w:cstheme="minorBidi"/>
            <w:b w:val="0"/>
            <w:kern w:val="2"/>
            <w:sz w:val="21"/>
            <w:szCs w:val="22"/>
            <w:lang w:val="en-US"/>
          </w:rPr>
          <w:tab/>
        </w:r>
        <w:r w:rsidRPr="00030DB8">
          <w:rPr>
            <w:rStyle w:val="af2"/>
            <w:rFonts w:ascii="Times New Roman" w:hAnsi="Times New Roman"/>
          </w:rPr>
          <w:t>For inter-CU LTM execution, L2 handling includes MAC reset, RLC re-establishment and PDCP re-establishment.</w:t>
        </w:r>
      </w:hyperlink>
    </w:p>
    <w:p w14:paraId="0E36206E" w14:textId="33BB4BF3" w:rsidR="00746C1F" w:rsidRDefault="00746C1F">
      <w:pPr>
        <w:pStyle w:val="TOC1"/>
        <w:rPr>
          <w:rFonts w:asciiTheme="minorHAnsi" w:eastAsiaTheme="minorEastAsia" w:hAnsiTheme="minorHAnsi" w:cstheme="minorBidi"/>
          <w:b w:val="0"/>
          <w:kern w:val="2"/>
          <w:sz w:val="21"/>
          <w:szCs w:val="22"/>
          <w:lang w:val="en-US"/>
        </w:rPr>
      </w:pPr>
      <w:hyperlink w:anchor="_Toc163160922" w:history="1">
        <w:r w:rsidRPr="00030DB8">
          <w:rPr>
            <w:rStyle w:val="af2"/>
            <w:rFonts w:ascii="Times New Roman" w:hAnsi="Times New Roman"/>
          </w:rPr>
          <w:t>Proposal 12</w:t>
        </w:r>
        <w:r>
          <w:rPr>
            <w:rFonts w:asciiTheme="minorHAnsi" w:eastAsiaTheme="minorEastAsia" w:hAnsiTheme="minorHAnsi" w:cstheme="minorBidi"/>
            <w:b w:val="0"/>
            <w:kern w:val="2"/>
            <w:sz w:val="21"/>
            <w:szCs w:val="22"/>
            <w:lang w:val="en-US"/>
          </w:rPr>
          <w:tab/>
        </w:r>
        <w:r w:rsidRPr="00030DB8">
          <w:rPr>
            <w:rStyle w:val="af2"/>
            <w:rFonts w:ascii="Times New Roman" w:hAnsi="Times New Roman"/>
          </w:rPr>
          <w:t>RAN2 confirms that both inter-CU LTM candidates and intra-CU LTM candidates can be included in R19 LTM configurations.</w:t>
        </w:r>
      </w:hyperlink>
    </w:p>
    <w:p w14:paraId="4D86E0AB" w14:textId="21881518" w:rsidR="00746C1F" w:rsidRDefault="00746C1F">
      <w:pPr>
        <w:pStyle w:val="TOC1"/>
        <w:rPr>
          <w:rFonts w:asciiTheme="minorHAnsi" w:eastAsiaTheme="minorEastAsia" w:hAnsiTheme="minorHAnsi" w:cstheme="minorBidi"/>
          <w:b w:val="0"/>
          <w:kern w:val="2"/>
          <w:sz w:val="21"/>
          <w:szCs w:val="22"/>
          <w:lang w:val="en-US"/>
        </w:rPr>
      </w:pPr>
      <w:hyperlink w:anchor="_Toc163160923" w:history="1">
        <w:r w:rsidRPr="00030DB8">
          <w:rPr>
            <w:rStyle w:val="af2"/>
            <w:rFonts w:ascii="Times New Roman" w:hAnsi="Times New Roman"/>
          </w:rPr>
          <w:t>Proposal 13</w:t>
        </w:r>
        <w:r>
          <w:rPr>
            <w:rFonts w:asciiTheme="minorHAnsi" w:eastAsiaTheme="minorEastAsia" w:hAnsiTheme="minorHAnsi" w:cstheme="minorBidi"/>
            <w:b w:val="0"/>
            <w:kern w:val="2"/>
            <w:sz w:val="21"/>
            <w:szCs w:val="22"/>
            <w:lang w:val="en-US"/>
          </w:rPr>
          <w:tab/>
        </w:r>
        <w:r w:rsidRPr="00030DB8">
          <w:rPr>
            <w:rStyle w:val="af2"/>
            <w:rFonts w:ascii="Times New Roman" w:hAnsi="Times New Roman"/>
          </w:rPr>
          <w:t>R18 ltm-NoResetID is reused for DU identification for the LTM candidates belong to the same CU.</w:t>
        </w:r>
      </w:hyperlink>
    </w:p>
    <w:p w14:paraId="4A65EF9D" w14:textId="563BF3D0" w:rsidR="00746C1F" w:rsidRDefault="00746C1F">
      <w:pPr>
        <w:pStyle w:val="TOC1"/>
        <w:rPr>
          <w:rFonts w:asciiTheme="minorHAnsi" w:eastAsiaTheme="minorEastAsia" w:hAnsiTheme="minorHAnsi" w:cstheme="minorBidi"/>
          <w:b w:val="0"/>
          <w:kern w:val="2"/>
          <w:sz w:val="21"/>
          <w:szCs w:val="22"/>
          <w:lang w:val="en-US"/>
        </w:rPr>
      </w:pPr>
      <w:hyperlink w:anchor="_Toc163160924" w:history="1">
        <w:r w:rsidRPr="00030DB8">
          <w:rPr>
            <w:rStyle w:val="af2"/>
            <w:rFonts w:ascii="Times New Roman" w:hAnsi="Times New Roman"/>
          </w:rPr>
          <w:t>Proposal 14</w:t>
        </w:r>
        <w:r>
          <w:rPr>
            <w:rFonts w:asciiTheme="minorHAnsi" w:eastAsiaTheme="minorEastAsia" w:hAnsiTheme="minorHAnsi" w:cstheme="minorBidi"/>
            <w:b w:val="0"/>
            <w:kern w:val="2"/>
            <w:sz w:val="21"/>
            <w:szCs w:val="22"/>
            <w:lang w:val="en-US"/>
          </w:rPr>
          <w:tab/>
        </w:r>
        <w:r w:rsidRPr="00030DB8">
          <w:rPr>
            <w:rStyle w:val="af2"/>
            <w:rFonts w:ascii="Times New Roman" w:hAnsi="Times New Roman"/>
          </w:rPr>
          <w:t>A new cell set ID can be used to determine the CU info.</w:t>
        </w:r>
      </w:hyperlink>
    </w:p>
    <w:p w14:paraId="75DB9095" w14:textId="7832CE7C" w:rsidR="00854E55" w:rsidRPr="00DB56B4" w:rsidRDefault="00700D8F" w:rsidP="00DA0662">
      <w:pPr>
        <w:rPr>
          <w:rFonts w:ascii="Times New Roman" w:hAnsi="Times New Roman"/>
        </w:rPr>
      </w:pPr>
      <w:r w:rsidRPr="00DB56B4">
        <w:rPr>
          <w:rFonts w:ascii="Times New Roman" w:hAnsi="Times New Roman"/>
        </w:rPr>
        <w:fldChar w:fldCharType="end"/>
      </w:r>
    </w:p>
    <w:p w14:paraId="542B8E43" w14:textId="054C8A67" w:rsidR="00C16339" w:rsidRPr="00DB56B4" w:rsidRDefault="00C16339" w:rsidP="00625F20">
      <w:pPr>
        <w:overflowPunct/>
        <w:autoSpaceDE/>
        <w:autoSpaceDN/>
        <w:adjustRightInd/>
        <w:spacing w:line="276" w:lineRule="auto"/>
        <w:ind w:left="420"/>
        <w:jc w:val="left"/>
        <w:textAlignment w:val="auto"/>
        <w:rPr>
          <w:rFonts w:ascii="Times New Roman" w:hAnsi="Times New Roman"/>
        </w:rPr>
      </w:pPr>
      <w:bookmarkStart w:id="30" w:name="_In-sequence_SDU_delivery"/>
      <w:bookmarkEnd w:id="30"/>
    </w:p>
    <w:p w14:paraId="53599C55" w14:textId="77777777" w:rsidR="00A05C21" w:rsidRPr="00DB56B4" w:rsidRDefault="00A05C21" w:rsidP="00074330">
      <w:pPr>
        <w:overflowPunct/>
        <w:autoSpaceDE/>
        <w:autoSpaceDN/>
        <w:adjustRightInd/>
        <w:spacing w:line="276" w:lineRule="auto"/>
        <w:ind w:left="420"/>
        <w:jc w:val="left"/>
        <w:textAlignment w:val="auto"/>
        <w:rPr>
          <w:rFonts w:ascii="Times New Roman" w:hAnsi="Times New Roman"/>
        </w:rPr>
      </w:pPr>
    </w:p>
    <w:sectPr w:rsidR="00A05C21" w:rsidRPr="00DB56B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289C7" w14:textId="77777777" w:rsidR="002C2131" w:rsidRDefault="002C2131">
      <w:r>
        <w:separator/>
      </w:r>
    </w:p>
  </w:endnote>
  <w:endnote w:type="continuationSeparator" w:id="0">
    <w:p w14:paraId="6BFF3354" w14:textId="77777777" w:rsidR="002C2131" w:rsidRDefault="002C2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6A5D7D" w:rsidRDefault="006A5D7D"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929FB" w14:textId="77777777" w:rsidR="002C2131" w:rsidRDefault="002C2131">
      <w:r>
        <w:separator/>
      </w:r>
    </w:p>
  </w:footnote>
  <w:footnote w:type="continuationSeparator" w:id="0">
    <w:p w14:paraId="3D7C96DD" w14:textId="77777777" w:rsidR="002C2131" w:rsidRDefault="002C2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6A5D7D" w:rsidRDefault="006A5D7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7CA2D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330EF2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EBB66CDA">
      <w:start w:val="1"/>
      <w:numFmt w:val="bullet"/>
      <w:lvlText w:val="-"/>
      <w:lvlJc w:val="left"/>
      <w:pPr>
        <w:ind w:left="2520" w:hanging="360"/>
      </w:pPr>
      <w:rPr>
        <w:rFonts w:ascii="Arial" w:eastAsia="宋体" w:hAnsi="Arial" w:cs="Aria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8823096"/>
    <w:multiLevelType w:val="hybridMultilevel"/>
    <w:tmpl w:val="5FACB6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5AB10B3"/>
    <w:multiLevelType w:val="hybridMultilevel"/>
    <w:tmpl w:val="AABEC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5"/>
  </w:num>
  <w:num w:numId="3">
    <w:abstractNumId w:val="6"/>
  </w:num>
  <w:num w:numId="4">
    <w:abstractNumId w:val="3"/>
  </w:num>
  <w:num w:numId="5">
    <w:abstractNumId w:val="8"/>
  </w:num>
  <w:num w:numId="6">
    <w:abstractNumId w:val="4"/>
  </w:num>
  <w:num w:numId="7">
    <w:abstractNumId w:val="7"/>
  </w:num>
  <w:num w:numId="8">
    <w:abstractNumId w:val="10"/>
  </w:num>
  <w:num w:numId="9">
    <w:abstractNumId w:val="1"/>
  </w:num>
  <w:num w:numId="10">
    <w:abstractNumId w:val="2"/>
  </w:num>
  <w:num w:numId="11">
    <w:abstractNumId w:val="9"/>
  </w:num>
  <w:num w:numId="12">
    <w:abstractNumId w:val="5"/>
  </w:num>
  <w:num w:numId="13">
    <w:abstractNumId w:val="5"/>
  </w:num>
  <w:num w:numId="1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7C9"/>
    <w:rsid w:val="000028DA"/>
    <w:rsid w:val="00002986"/>
    <w:rsid w:val="00002A37"/>
    <w:rsid w:val="0000446D"/>
    <w:rsid w:val="000046E3"/>
    <w:rsid w:val="000048EC"/>
    <w:rsid w:val="00004E6A"/>
    <w:rsid w:val="00005D45"/>
    <w:rsid w:val="00006446"/>
    <w:rsid w:val="00006896"/>
    <w:rsid w:val="00007686"/>
    <w:rsid w:val="00007CDC"/>
    <w:rsid w:val="00007ECF"/>
    <w:rsid w:val="0001053E"/>
    <w:rsid w:val="000109FA"/>
    <w:rsid w:val="000112BC"/>
    <w:rsid w:val="00011B13"/>
    <w:rsid w:val="00011B28"/>
    <w:rsid w:val="00011DF8"/>
    <w:rsid w:val="00012332"/>
    <w:rsid w:val="00012A16"/>
    <w:rsid w:val="0001484B"/>
    <w:rsid w:val="00015874"/>
    <w:rsid w:val="00015D15"/>
    <w:rsid w:val="00016427"/>
    <w:rsid w:val="00016B0E"/>
    <w:rsid w:val="00016F9D"/>
    <w:rsid w:val="00017C53"/>
    <w:rsid w:val="000203DC"/>
    <w:rsid w:val="00020424"/>
    <w:rsid w:val="000205EF"/>
    <w:rsid w:val="00020A64"/>
    <w:rsid w:val="00020FF0"/>
    <w:rsid w:val="000214EB"/>
    <w:rsid w:val="0002186F"/>
    <w:rsid w:val="000218CF"/>
    <w:rsid w:val="000218EC"/>
    <w:rsid w:val="000229AA"/>
    <w:rsid w:val="00023FB4"/>
    <w:rsid w:val="00023FEE"/>
    <w:rsid w:val="000250FF"/>
    <w:rsid w:val="00025440"/>
    <w:rsid w:val="0002545B"/>
    <w:rsid w:val="0002564D"/>
    <w:rsid w:val="00025ECA"/>
    <w:rsid w:val="000264FF"/>
    <w:rsid w:val="00027935"/>
    <w:rsid w:val="000307FF"/>
    <w:rsid w:val="00030E34"/>
    <w:rsid w:val="000311BF"/>
    <w:rsid w:val="0003164E"/>
    <w:rsid w:val="0003231E"/>
    <w:rsid w:val="000325B8"/>
    <w:rsid w:val="00033893"/>
    <w:rsid w:val="00033B4E"/>
    <w:rsid w:val="00034C15"/>
    <w:rsid w:val="0003565E"/>
    <w:rsid w:val="00036337"/>
    <w:rsid w:val="0003635E"/>
    <w:rsid w:val="00036374"/>
    <w:rsid w:val="0003688D"/>
    <w:rsid w:val="00036BA1"/>
    <w:rsid w:val="00036EEC"/>
    <w:rsid w:val="00037C6A"/>
    <w:rsid w:val="00037D60"/>
    <w:rsid w:val="00040406"/>
    <w:rsid w:val="00040484"/>
    <w:rsid w:val="00040B41"/>
    <w:rsid w:val="000422E2"/>
    <w:rsid w:val="00042653"/>
    <w:rsid w:val="00042F22"/>
    <w:rsid w:val="00043094"/>
    <w:rsid w:val="00043839"/>
    <w:rsid w:val="0004426D"/>
    <w:rsid w:val="000444EF"/>
    <w:rsid w:val="00044AD1"/>
    <w:rsid w:val="000459A2"/>
    <w:rsid w:val="000460BB"/>
    <w:rsid w:val="00046743"/>
    <w:rsid w:val="0004702D"/>
    <w:rsid w:val="00047360"/>
    <w:rsid w:val="000478BA"/>
    <w:rsid w:val="00047E9E"/>
    <w:rsid w:val="00051FC6"/>
    <w:rsid w:val="00052444"/>
    <w:rsid w:val="000524D3"/>
    <w:rsid w:val="00052949"/>
    <w:rsid w:val="00052A07"/>
    <w:rsid w:val="00052EEE"/>
    <w:rsid w:val="00053388"/>
    <w:rsid w:val="000534E3"/>
    <w:rsid w:val="00054226"/>
    <w:rsid w:val="00054D4A"/>
    <w:rsid w:val="000559BF"/>
    <w:rsid w:val="0005606A"/>
    <w:rsid w:val="00056206"/>
    <w:rsid w:val="00057117"/>
    <w:rsid w:val="00057AF1"/>
    <w:rsid w:val="00060EC2"/>
    <w:rsid w:val="0006128F"/>
    <w:rsid w:val="00061295"/>
    <w:rsid w:val="00061381"/>
    <w:rsid w:val="000616E7"/>
    <w:rsid w:val="000623F9"/>
    <w:rsid w:val="000629D4"/>
    <w:rsid w:val="00062C27"/>
    <w:rsid w:val="0006317C"/>
    <w:rsid w:val="000635E8"/>
    <w:rsid w:val="0006412E"/>
    <w:rsid w:val="000642F8"/>
    <w:rsid w:val="0006487E"/>
    <w:rsid w:val="0006597D"/>
    <w:rsid w:val="00065E1A"/>
    <w:rsid w:val="000662A5"/>
    <w:rsid w:val="000668A7"/>
    <w:rsid w:val="00067DE8"/>
    <w:rsid w:val="00071612"/>
    <w:rsid w:val="000721C1"/>
    <w:rsid w:val="000739EF"/>
    <w:rsid w:val="00073B81"/>
    <w:rsid w:val="000741C0"/>
    <w:rsid w:val="00074330"/>
    <w:rsid w:val="000743BD"/>
    <w:rsid w:val="00074CB8"/>
    <w:rsid w:val="000751C4"/>
    <w:rsid w:val="00075ADA"/>
    <w:rsid w:val="00076189"/>
    <w:rsid w:val="0007620B"/>
    <w:rsid w:val="00076D87"/>
    <w:rsid w:val="0007797F"/>
    <w:rsid w:val="00077BC6"/>
    <w:rsid w:val="00077CC5"/>
    <w:rsid w:val="00077E5F"/>
    <w:rsid w:val="0008036A"/>
    <w:rsid w:val="00080B1B"/>
    <w:rsid w:val="00081AE6"/>
    <w:rsid w:val="000820E5"/>
    <w:rsid w:val="000823E3"/>
    <w:rsid w:val="000827F0"/>
    <w:rsid w:val="00083C1E"/>
    <w:rsid w:val="0008419C"/>
    <w:rsid w:val="00085510"/>
    <w:rsid w:val="000855EB"/>
    <w:rsid w:val="00085B52"/>
    <w:rsid w:val="000866DB"/>
    <w:rsid w:val="000866F2"/>
    <w:rsid w:val="0009009F"/>
    <w:rsid w:val="00090366"/>
    <w:rsid w:val="000909D2"/>
    <w:rsid w:val="00091107"/>
    <w:rsid w:val="00091557"/>
    <w:rsid w:val="00091B13"/>
    <w:rsid w:val="00091D35"/>
    <w:rsid w:val="00091E87"/>
    <w:rsid w:val="000924C1"/>
    <w:rsid w:val="000924F0"/>
    <w:rsid w:val="00092749"/>
    <w:rsid w:val="00093436"/>
    <w:rsid w:val="00093474"/>
    <w:rsid w:val="000934A5"/>
    <w:rsid w:val="0009493B"/>
    <w:rsid w:val="00094B1E"/>
    <w:rsid w:val="00094D3D"/>
    <w:rsid w:val="000950B5"/>
    <w:rsid w:val="0009510F"/>
    <w:rsid w:val="00095F26"/>
    <w:rsid w:val="000961E5"/>
    <w:rsid w:val="00097787"/>
    <w:rsid w:val="000A0E1C"/>
    <w:rsid w:val="000A0E9A"/>
    <w:rsid w:val="000A1176"/>
    <w:rsid w:val="000A1B7B"/>
    <w:rsid w:val="000A2AA3"/>
    <w:rsid w:val="000A2C77"/>
    <w:rsid w:val="000A3078"/>
    <w:rsid w:val="000A4FD0"/>
    <w:rsid w:val="000A55BB"/>
    <w:rsid w:val="000A56F2"/>
    <w:rsid w:val="000A6329"/>
    <w:rsid w:val="000A75DE"/>
    <w:rsid w:val="000A7E52"/>
    <w:rsid w:val="000A7E66"/>
    <w:rsid w:val="000B0208"/>
    <w:rsid w:val="000B15CD"/>
    <w:rsid w:val="000B190F"/>
    <w:rsid w:val="000B1999"/>
    <w:rsid w:val="000B1CCD"/>
    <w:rsid w:val="000B2719"/>
    <w:rsid w:val="000B3971"/>
    <w:rsid w:val="000B3A8F"/>
    <w:rsid w:val="000B3B7A"/>
    <w:rsid w:val="000B3E26"/>
    <w:rsid w:val="000B3FED"/>
    <w:rsid w:val="000B40B5"/>
    <w:rsid w:val="000B4AB9"/>
    <w:rsid w:val="000B4D03"/>
    <w:rsid w:val="000B5785"/>
    <w:rsid w:val="000B58C3"/>
    <w:rsid w:val="000B5AB7"/>
    <w:rsid w:val="000B61E9"/>
    <w:rsid w:val="000B6C12"/>
    <w:rsid w:val="000C023A"/>
    <w:rsid w:val="000C0310"/>
    <w:rsid w:val="000C0655"/>
    <w:rsid w:val="000C156E"/>
    <w:rsid w:val="000C165A"/>
    <w:rsid w:val="000C2047"/>
    <w:rsid w:val="000C295C"/>
    <w:rsid w:val="000C2E19"/>
    <w:rsid w:val="000C3034"/>
    <w:rsid w:val="000C30AB"/>
    <w:rsid w:val="000C3689"/>
    <w:rsid w:val="000C37C8"/>
    <w:rsid w:val="000C3BA5"/>
    <w:rsid w:val="000C3D18"/>
    <w:rsid w:val="000C4012"/>
    <w:rsid w:val="000C4617"/>
    <w:rsid w:val="000C52EF"/>
    <w:rsid w:val="000C5855"/>
    <w:rsid w:val="000C60A3"/>
    <w:rsid w:val="000C66FC"/>
    <w:rsid w:val="000C6A81"/>
    <w:rsid w:val="000C7148"/>
    <w:rsid w:val="000C7A62"/>
    <w:rsid w:val="000C7B36"/>
    <w:rsid w:val="000C7BAD"/>
    <w:rsid w:val="000D0342"/>
    <w:rsid w:val="000D0C76"/>
    <w:rsid w:val="000D0D07"/>
    <w:rsid w:val="000D175D"/>
    <w:rsid w:val="000D1922"/>
    <w:rsid w:val="000D3559"/>
    <w:rsid w:val="000D378C"/>
    <w:rsid w:val="000D37C3"/>
    <w:rsid w:val="000D3B4D"/>
    <w:rsid w:val="000D3C14"/>
    <w:rsid w:val="000D3FD1"/>
    <w:rsid w:val="000D4038"/>
    <w:rsid w:val="000D4715"/>
    <w:rsid w:val="000D4797"/>
    <w:rsid w:val="000D4A90"/>
    <w:rsid w:val="000D4BB9"/>
    <w:rsid w:val="000D4E13"/>
    <w:rsid w:val="000D56DD"/>
    <w:rsid w:val="000D5E02"/>
    <w:rsid w:val="000D6BB3"/>
    <w:rsid w:val="000D7A7C"/>
    <w:rsid w:val="000D7A9E"/>
    <w:rsid w:val="000E035F"/>
    <w:rsid w:val="000E0527"/>
    <w:rsid w:val="000E0806"/>
    <w:rsid w:val="000E1E37"/>
    <w:rsid w:val="000E1E92"/>
    <w:rsid w:val="000E2E3D"/>
    <w:rsid w:val="000E30F2"/>
    <w:rsid w:val="000E447C"/>
    <w:rsid w:val="000E54C1"/>
    <w:rsid w:val="000E56D5"/>
    <w:rsid w:val="000E5F5E"/>
    <w:rsid w:val="000E6E22"/>
    <w:rsid w:val="000E6F94"/>
    <w:rsid w:val="000E7799"/>
    <w:rsid w:val="000E797F"/>
    <w:rsid w:val="000E7F82"/>
    <w:rsid w:val="000F06D6"/>
    <w:rsid w:val="000F0EB1"/>
    <w:rsid w:val="000F1106"/>
    <w:rsid w:val="000F1817"/>
    <w:rsid w:val="000F21D0"/>
    <w:rsid w:val="000F27E0"/>
    <w:rsid w:val="000F2CBA"/>
    <w:rsid w:val="000F2F61"/>
    <w:rsid w:val="000F2FE4"/>
    <w:rsid w:val="000F38C9"/>
    <w:rsid w:val="000F3BE9"/>
    <w:rsid w:val="000F3F6C"/>
    <w:rsid w:val="000F41D9"/>
    <w:rsid w:val="000F52D1"/>
    <w:rsid w:val="000F594C"/>
    <w:rsid w:val="000F5EAE"/>
    <w:rsid w:val="000F64C8"/>
    <w:rsid w:val="000F6DF3"/>
    <w:rsid w:val="001005FF"/>
    <w:rsid w:val="001009A9"/>
    <w:rsid w:val="00100B27"/>
    <w:rsid w:val="00102B21"/>
    <w:rsid w:val="00103657"/>
    <w:rsid w:val="0010441A"/>
    <w:rsid w:val="00104436"/>
    <w:rsid w:val="00105D60"/>
    <w:rsid w:val="0010626A"/>
    <w:rsid w:val="001062FB"/>
    <w:rsid w:val="001063E6"/>
    <w:rsid w:val="0010643D"/>
    <w:rsid w:val="00106BD9"/>
    <w:rsid w:val="00106E59"/>
    <w:rsid w:val="0010716A"/>
    <w:rsid w:val="00107B47"/>
    <w:rsid w:val="00110591"/>
    <w:rsid w:val="001110A6"/>
    <w:rsid w:val="001124AB"/>
    <w:rsid w:val="001124C0"/>
    <w:rsid w:val="001129A9"/>
    <w:rsid w:val="001131BE"/>
    <w:rsid w:val="00113CF4"/>
    <w:rsid w:val="00113E05"/>
    <w:rsid w:val="0011412C"/>
    <w:rsid w:val="00114144"/>
    <w:rsid w:val="00114664"/>
    <w:rsid w:val="00114A7A"/>
    <w:rsid w:val="001153EA"/>
    <w:rsid w:val="00115643"/>
    <w:rsid w:val="001158A9"/>
    <w:rsid w:val="00115B58"/>
    <w:rsid w:val="00115CFF"/>
    <w:rsid w:val="00115D27"/>
    <w:rsid w:val="0011620A"/>
    <w:rsid w:val="00116765"/>
    <w:rsid w:val="001170DF"/>
    <w:rsid w:val="00121254"/>
    <w:rsid w:val="001219F5"/>
    <w:rsid w:val="00121A20"/>
    <w:rsid w:val="00121E70"/>
    <w:rsid w:val="0012253B"/>
    <w:rsid w:val="0012290A"/>
    <w:rsid w:val="00123204"/>
    <w:rsid w:val="0012377F"/>
    <w:rsid w:val="00123E57"/>
    <w:rsid w:val="00124314"/>
    <w:rsid w:val="00124CBE"/>
    <w:rsid w:val="00124DEB"/>
    <w:rsid w:val="0012579B"/>
    <w:rsid w:val="00125FED"/>
    <w:rsid w:val="00126B4A"/>
    <w:rsid w:val="00126F9F"/>
    <w:rsid w:val="0013033E"/>
    <w:rsid w:val="00131E43"/>
    <w:rsid w:val="001321DD"/>
    <w:rsid w:val="0013223A"/>
    <w:rsid w:val="00132D9A"/>
    <w:rsid w:val="00132FD0"/>
    <w:rsid w:val="0013347A"/>
    <w:rsid w:val="00133483"/>
    <w:rsid w:val="001344C0"/>
    <w:rsid w:val="001346FA"/>
    <w:rsid w:val="00134998"/>
    <w:rsid w:val="00135252"/>
    <w:rsid w:val="0013588F"/>
    <w:rsid w:val="001366FD"/>
    <w:rsid w:val="0013684E"/>
    <w:rsid w:val="00136B2C"/>
    <w:rsid w:val="001371C3"/>
    <w:rsid w:val="00137241"/>
    <w:rsid w:val="00137444"/>
    <w:rsid w:val="00137AB5"/>
    <w:rsid w:val="00137F0B"/>
    <w:rsid w:val="001402F9"/>
    <w:rsid w:val="001408F0"/>
    <w:rsid w:val="00140A94"/>
    <w:rsid w:val="00141188"/>
    <w:rsid w:val="00141434"/>
    <w:rsid w:val="00141A29"/>
    <w:rsid w:val="00142F21"/>
    <w:rsid w:val="00143FCA"/>
    <w:rsid w:val="001456EB"/>
    <w:rsid w:val="001463F4"/>
    <w:rsid w:val="0014733E"/>
    <w:rsid w:val="00151E23"/>
    <w:rsid w:val="001526E0"/>
    <w:rsid w:val="00152BA6"/>
    <w:rsid w:val="0015363B"/>
    <w:rsid w:val="00153932"/>
    <w:rsid w:val="00154299"/>
    <w:rsid w:val="00154411"/>
    <w:rsid w:val="001547EF"/>
    <w:rsid w:val="00154886"/>
    <w:rsid w:val="00154D8C"/>
    <w:rsid w:val="001551B5"/>
    <w:rsid w:val="001559E5"/>
    <w:rsid w:val="001561C8"/>
    <w:rsid w:val="001566BD"/>
    <w:rsid w:val="00157CE2"/>
    <w:rsid w:val="001605D8"/>
    <w:rsid w:val="00160ACF"/>
    <w:rsid w:val="00162501"/>
    <w:rsid w:val="00162558"/>
    <w:rsid w:val="00162689"/>
    <w:rsid w:val="00163727"/>
    <w:rsid w:val="00165316"/>
    <w:rsid w:val="00165327"/>
    <w:rsid w:val="00165545"/>
    <w:rsid w:val="001659C1"/>
    <w:rsid w:val="00166588"/>
    <w:rsid w:val="00166BB5"/>
    <w:rsid w:val="00166E79"/>
    <w:rsid w:val="00167A5F"/>
    <w:rsid w:val="001703BE"/>
    <w:rsid w:val="00170525"/>
    <w:rsid w:val="00170DBC"/>
    <w:rsid w:val="001710FA"/>
    <w:rsid w:val="001725DC"/>
    <w:rsid w:val="00172667"/>
    <w:rsid w:val="001728F1"/>
    <w:rsid w:val="00173A8E"/>
    <w:rsid w:val="00173B6C"/>
    <w:rsid w:val="00173E4C"/>
    <w:rsid w:val="001746B6"/>
    <w:rsid w:val="00174FA7"/>
    <w:rsid w:val="00176A65"/>
    <w:rsid w:val="00176F4C"/>
    <w:rsid w:val="00177467"/>
    <w:rsid w:val="00180C2D"/>
    <w:rsid w:val="001810E2"/>
    <w:rsid w:val="001812C6"/>
    <w:rsid w:val="0018143F"/>
    <w:rsid w:val="00182D10"/>
    <w:rsid w:val="00183C22"/>
    <w:rsid w:val="00184647"/>
    <w:rsid w:val="00184CA1"/>
    <w:rsid w:val="0018545E"/>
    <w:rsid w:val="00185A98"/>
    <w:rsid w:val="0018646A"/>
    <w:rsid w:val="0018670A"/>
    <w:rsid w:val="0018714B"/>
    <w:rsid w:val="00187968"/>
    <w:rsid w:val="00187BD1"/>
    <w:rsid w:val="00187D8A"/>
    <w:rsid w:val="00190AC1"/>
    <w:rsid w:val="001910F8"/>
    <w:rsid w:val="0019271E"/>
    <w:rsid w:val="001933AA"/>
    <w:rsid w:val="0019341A"/>
    <w:rsid w:val="00193C64"/>
    <w:rsid w:val="00193F75"/>
    <w:rsid w:val="0019419A"/>
    <w:rsid w:val="00194D4D"/>
    <w:rsid w:val="00195060"/>
    <w:rsid w:val="001956D0"/>
    <w:rsid w:val="00195779"/>
    <w:rsid w:val="00195A74"/>
    <w:rsid w:val="001962E3"/>
    <w:rsid w:val="00197456"/>
    <w:rsid w:val="001977B5"/>
    <w:rsid w:val="00197DF9"/>
    <w:rsid w:val="00197E05"/>
    <w:rsid w:val="001A0948"/>
    <w:rsid w:val="001A16EB"/>
    <w:rsid w:val="001A1987"/>
    <w:rsid w:val="001A1AE7"/>
    <w:rsid w:val="001A1ECA"/>
    <w:rsid w:val="001A2489"/>
    <w:rsid w:val="001A2564"/>
    <w:rsid w:val="001A2C64"/>
    <w:rsid w:val="001A352D"/>
    <w:rsid w:val="001A39C1"/>
    <w:rsid w:val="001A4230"/>
    <w:rsid w:val="001A4F0E"/>
    <w:rsid w:val="001A6173"/>
    <w:rsid w:val="001A697D"/>
    <w:rsid w:val="001A6A1F"/>
    <w:rsid w:val="001A6C34"/>
    <w:rsid w:val="001A6CBA"/>
    <w:rsid w:val="001A6E74"/>
    <w:rsid w:val="001A7513"/>
    <w:rsid w:val="001A7EA0"/>
    <w:rsid w:val="001B01EF"/>
    <w:rsid w:val="001B03EA"/>
    <w:rsid w:val="001B05F9"/>
    <w:rsid w:val="001B0B6C"/>
    <w:rsid w:val="001B0D97"/>
    <w:rsid w:val="001B1131"/>
    <w:rsid w:val="001B116F"/>
    <w:rsid w:val="001B25B8"/>
    <w:rsid w:val="001B341B"/>
    <w:rsid w:val="001B39F7"/>
    <w:rsid w:val="001B3AF2"/>
    <w:rsid w:val="001B4F47"/>
    <w:rsid w:val="001B5001"/>
    <w:rsid w:val="001B5A5D"/>
    <w:rsid w:val="001B6557"/>
    <w:rsid w:val="001B6675"/>
    <w:rsid w:val="001B7529"/>
    <w:rsid w:val="001C07D4"/>
    <w:rsid w:val="001C0F7D"/>
    <w:rsid w:val="001C10C5"/>
    <w:rsid w:val="001C1C7C"/>
    <w:rsid w:val="001C1CE5"/>
    <w:rsid w:val="001C1E92"/>
    <w:rsid w:val="001C28CD"/>
    <w:rsid w:val="001C3098"/>
    <w:rsid w:val="001C3A37"/>
    <w:rsid w:val="001C3D2A"/>
    <w:rsid w:val="001C4BAE"/>
    <w:rsid w:val="001C51B6"/>
    <w:rsid w:val="001C53C5"/>
    <w:rsid w:val="001C55FF"/>
    <w:rsid w:val="001C58C0"/>
    <w:rsid w:val="001C606C"/>
    <w:rsid w:val="001C6A5F"/>
    <w:rsid w:val="001C6B34"/>
    <w:rsid w:val="001C6E5B"/>
    <w:rsid w:val="001C70C7"/>
    <w:rsid w:val="001C7723"/>
    <w:rsid w:val="001C7785"/>
    <w:rsid w:val="001D02D9"/>
    <w:rsid w:val="001D03EB"/>
    <w:rsid w:val="001D06BA"/>
    <w:rsid w:val="001D07FF"/>
    <w:rsid w:val="001D0E6B"/>
    <w:rsid w:val="001D1199"/>
    <w:rsid w:val="001D131D"/>
    <w:rsid w:val="001D1698"/>
    <w:rsid w:val="001D179D"/>
    <w:rsid w:val="001D1A04"/>
    <w:rsid w:val="001D462F"/>
    <w:rsid w:val="001D51BA"/>
    <w:rsid w:val="001D5864"/>
    <w:rsid w:val="001D5E9E"/>
    <w:rsid w:val="001D6008"/>
    <w:rsid w:val="001D6342"/>
    <w:rsid w:val="001D6D53"/>
    <w:rsid w:val="001D6E41"/>
    <w:rsid w:val="001E069A"/>
    <w:rsid w:val="001E1138"/>
    <w:rsid w:val="001E1805"/>
    <w:rsid w:val="001E28F4"/>
    <w:rsid w:val="001E2AF1"/>
    <w:rsid w:val="001E3CA1"/>
    <w:rsid w:val="001E3DAD"/>
    <w:rsid w:val="001E3F09"/>
    <w:rsid w:val="001E4732"/>
    <w:rsid w:val="001E482E"/>
    <w:rsid w:val="001E4E45"/>
    <w:rsid w:val="001E520E"/>
    <w:rsid w:val="001E579E"/>
    <w:rsid w:val="001E58E2"/>
    <w:rsid w:val="001E6F4F"/>
    <w:rsid w:val="001E7980"/>
    <w:rsid w:val="001E7AED"/>
    <w:rsid w:val="001F058E"/>
    <w:rsid w:val="001F0E35"/>
    <w:rsid w:val="001F2302"/>
    <w:rsid w:val="001F2B81"/>
    <w:rsid w:val="001F31D1"/>
    <w:rsid w:val="001F3916"/>
    <w:rsid w:val="001F3D82"/>
    <w:rsid w:val="001F3F7C"/>
    <w:rsid w:val="001F3FC2"/>
    <w:rsid w:val="001F406C"/>
    <w:rsid w:val="001F420A"/>
    <w:rsid w:val="001F4EC5"/>
    <w:rsid w:val="001F54C5"/>
    <w:rsid w:val="001F5DF5"/>
    <w:rsid w:val="001F620C"/>
    <w:rsid w:val="001F62A6"/>
    <w:rsid w:val="001F6609"/>
    <w:rsid w:val="001F662C"/>
    <w:rsid w:val="001F6B11"/>
    <w:rsid w:val="001F7074"/>
    <w:rsid w:val="001F7085"/>
    <w:rsid w:val="001F773F"/>
    <w:rsid w:val="001F7A7C"/>
    <w:rsid w:val="001F7E2D"/>
    <w:rsid w:val="00200466"/>
    <w:rsid w:val="00200490"/>
    <w:rsid w:val="00200BF3"/>
    <w:rsid w:val="002016F4"/>
    <w:rsid w:val="00201F3A"/>
    <w:rsid w:val="00202E05"/>
    <w:rsid w:val="00203888"/>
    <w:rsid w:val="00203F96"/>
    <w:rsid w:val="00205B31"/>
    <w:rsid w:val="0020623C"/>
    <w:rsid w:val="002069B2"/>
    <w:rsid w:val="00206F54"/>
    <w:rsid w:val="002075E7"/>
    <w:rsid w:val="002076C0"/>
    <w:rsid w:val="00207FA3"/>
    <w:rsid w:val="00210DAF"/>
    <w:rsid w:val="00210E4D"/>
    <w:rsid w:val="00210F3F"/>
    <w:rsid w:val="00211097"/>
    <w:rsid w:val="0021295F"/>
    <w:rsid w:val="002132CF"/>
    <w:rsid w:val="002133BE"/>
    <w:rsid w:val="00213539"/>
    <w:rsid w:val="00213AAB"/>
    <w:rsid w:val="00214316"/>
    <w:rsid w:val="00214A11"/>
    <w:rsid w:val="00214DA8"/>
    <w:rsid w:val="00214E86"/>
    <w:rsid w:val="00215423"/>
    <w:rsid w:val="002158FA"/>
    <w:rsid w:val="00215926"/>
    <w:rsid w:val="00216028"/>
    <w:rsid w:val="00216648"/>
    <w:rsid w:val="00216A99"/>
    <w:rsid w:val="00216BBB"/>
    <w:rsid w:val="00217CDC"/>
    <w:rsid w:val="00217F8D"/>
    <w:rsid w:val="002202D5"/>
    <w:rsid w:val="00220600"/>
    <w:rsid w:val="00220F69"/>
    <w:rsid w:val="002216E4"/>
    <w:rsid w:val="002224DB"/>
    <w:rsid w:val="00223F1E"/>
    <w:rsid w:val="00223FCB"/>
    <w:rsid w:val="002248AD"/>
    <w:rsid w:val="00224EF8"/>
    <w:rsid w:val="002252C3"/>
    <w:rsid w:val="00225C54"/>
    <w:rsid w:val="002302FF"/>
    <w:rsid w:val="00230339"/>
    <w:rsid w:val="00230765"/>
    <w:rsid w:val="00230813"/>
    <w:rsid w:val="00231472"/>
    <w:rsid w:val="002319E4"/>
    <w:rsid w:val="00231BF8"/>
    <w:rsid w:val="00232EDD"/>
    <w:rsid w:val="002336F3"/>
    <w:rsid w:val="0023382A"/>
    <w:rsid w:val="0023469C"/>
    <w:rsid w:val="00234A3F"/>
    <w:rsid w:val="0023544B"/>
    <w:rsid w:val="00235632"/>
    <w:rsid w:val="00235872"/>
    <w:rsid w:val="0023589B"/>
    <w:rsid w:val="00236611"/>
    <w:rsid w:val="00237B2E"/>
    <w:rsid w:val="00240A61"/>
    <w:rsid w:val="00240C99"/>
    <w:rsid w:val="0024112B"/>
    <w:rsid w:val="00241559"/>
    <w:rsid w:val="002417CF"/>
    <w:rsid w:val="002435B3"/>
    <w:rsid w:val="002438D9"/>
    <w:rsid w:val="00243EB8"/>
    <w:rsid w:val="00245199"/>
    <w:rsid w:val="00245394"/>
    <w:rsid w:val="002453B6"/>
    <w:rsid w:val="002453FD"/>
    <w:rsid w:val="002458EB"/>
    <w:rsid w:val="002468AB"/>
    <w:rsid w:val="0024763A"/>
    <w:rsid w:val="002500C8"/>
    <w:rsid w:val="00250D4D"/>
    <w:rsid w:val="0025178A"/>
    <w:rsid w:val="002519FD"/>
    <w:rsid w:val="0025262D"/>
    <w:rsid w:val="002526C4"/>
    <w:rsid w:val="00253115"/>
    <w:rsid w:val="002532D8"/>
    <w:rsid w:val="0025422E"/>
    <w:rsid w:val="002547A1"/>
    <w:rsid w:val="0025606D"/>
    <w:rsid w:val="00256137"/>
    <w:rsid w:val="0025628A"/>
    <w:rsid w:val="00256A13"/>
    <w:rsid w:val="00257543"/>
    <w:rsid w:val="002601C3"/>
    <w:rsid w:val="0026054C"/>
    <w:rsid w:val="00260EDC"/>
    <w:rsid w:val="00261551"/>
    <w:rsid w:val="002617E7"/>
    <w:rsid w:val="00261DC9"/>
    <w:rsid w:val="0026224E"/>
    <w:rsid w:val="00262C31"/>
    <w:rsid w:val="002631A4"/>
    <w:rsid w:val="00264021"/>
    <w:rsid w:val="00264228"/>
    <w:rsid w:val="00264334"/>
    <w:rsid w:val="00264432"/>
    <w:rsid w:val="0026473E"/>
    <w:rsid w:val="0026486C"/>
    <w:rsid w:val="00264F49"/>
    <w:rsid w:val="00264F75"/>
    <w:rsid w:val="00265199"/>
    <w:rsid w:val="002657EA"/>
    <w:rsid w:val="00266214"/>
    <w:rsid w:val="00266C82"/>
    <w:rsid w:val="00266D31"/>
    <w:rsid w:val="00267268"/>
    <w:rsid w:val="0026776B"/>
    <w:rsid w:val="00267C83"/>
    <w:rsid w:val="002700A1"/>
    <w:rsid w:val="0027034C"/>
    <w:rsid w:val="0027137D"/>
    <w:rsid w:val="002713BC"/>
    <w:rsid w:val="0027144F"/>
    <w:rsid w:val="00271790"/>
    <w:rsid w:val="00271813"/>
    <w:rsid w:val="00271DA9"/>
    <w:rsid w:val="00271E2A"/>
    <w:rsid w:val="00271F3A"/>
    <w:rsid w:val="002722EB"/>
    <w:rsid w:val="00272A66"/>
    <w:rsid w:val="00272A83"/>
    <w:rsid w:val="00273278"/>
    <w:rsid w:val="002737F4"/>
    <w:rsid w:val="002739A6"/>
    <w:rsid w:val="002753CB"/>
    <w:rsid w:val="00275866"/>
    <w:rsid w:val="00276545"/>
    <w:rsid w:val="002778EE"/>
    <w:rsid w:val="00280223"/>
    <w:rsid w:val="002804D3"/>
    <w:rsid w:val="002805F5"/>
    <w:rsid w:val="00280751"/>
    <w:rsid w:val="00280C5F"/>
    <w:rsid w:val="00280D01"/>
    <w:rsid w:val="00281CBD"/>
    <w:rsid w:val="0028254A"/>
    <w:rsid w:val="0028280A"/>
    <w:rsid w:val="0028290E"/>
    <w:rsid w:val="00283128"/>
    <w:rsid w:val="0028346C"/>
    <w:rsid w:val="00283728"/>
    <w:rsid w:val="00284983"/>
    <w:rsid w:val="0028551E"/>
    <w:rsid w:val="002856B4"/>
    <w:rsid w:val="002857D0"/>
    <w:rsid w:val="00285D49"/>
    <w:rsid w:val="00285E65"/>
    <w:rsid w:val="002860CB"/>
    <w:rsid w:val="0028687F"/>
    <w:rsid w:val="00286ACD"/>
    <w:rsid w:val="00287838"/>
    <w:rsid w:val="00287897"/>
    <w:rsid w:val="0029012D"/>
    <w:rsid w:val="0029053F"/>
    <w:rsid w:val="002907B5"/>
    <w:rsid w:val="0029095E"/>
    <w:rsid w:val="00290CBE"/>
    <w:rsid w:val="00292C0F"/>
    <w:rsid w:val="00292EB7"/>
    <w:rsid w:val="002932B8"/>
    <w:rsid w:val="002948F0"/>
    <w:rsid w:val="00294DD8"/>
    <w:rsid w:val="0029504F"/>
    <w:rsid w:val="0029513B"/>
    <w:rsid w:val="00295EC1"/>
    <w:rsid w:val="00296227"/>
    <w:rsid w:val="00296915"/>
    <w:rsid w:val="00296E30"/>
    <w:rsid w:val="00296F44"/>
    <w:rsid w:val="002973BB"/>
    <w:rsid w:val="0029777D"/>
    <w:rsid w:val="00297FB1"/>
    <w:rsid w:val="002A0392"/>
    <w:rsid w:val="002A055E"/>
    <w:rsid w:val="002A0959"/>
    <w:rsid w:val="002A0BEB"/>
    <w:rsid w:val="002A0C1D"/>
    <w:rsid w:val="002A0C87"/>
    <w:rsid w:val="002A0F1E"/>
    <w:rsid w:val="002A134C"/>
    <w:rsid w:val="002A138D"/>
    <w:rsid w:val="002A1C37"/>
    <w:rsid w:val="002A1D4E"/>
    <w:rsid w:val="002A2072"/>
    <w:rsid w:val="002A2246"/>
    <w:rsid w:val="002A2277"/>
    <w:rsid w:val="002A2869"/>
    <w:rsid w:val="002A28B2"/>
    <w:rsid w:val="002A2DFB"/>
    <w:rsid w:val="002A3409"/>
    <w:rsid w:val="002A3CFB"/>
    <w:rsid w:val="002A3DD7"/>
    <w:rsid w:val="002A3F04"/>
    <w:rsid w:val="002A48FC"/>
    <w:rsid w:val="002A4CCF"/>
    <w:rsid w:val="002A517B"/>
    <w:rsid w:val="002A57F0"/>
    <w:rsid w:val="002A5CAA"/>
    <w:rsid w:val="002A630C"/>
    <w:rsid w:val="002A6CD3"/>
    <w:rsid w:val="002A6D6A"/>
    <w:rsid w:val="002A70D2"/>
    <w:rsid w:val="002B24D6"/>
    <w:rsid w:val="002B32FB"/>
    <w:rsid w:val="002B333E"/>
    <w:rsid w:val="002B3470"/>
    <w:rsid w:val="002B380C"/>
    <w:rsid w:val="002B4395"/>
    <w:rsid w:val="002B4B70"/>
    <w:rsid w:val="002B4FD7"/>
    <w:rsid w:val="002B5959"/>
    <w:rsid w:val="002B62A2"/>
    <w:rsid w:val="002C0456"/>
    <w:rsid w:val="002C16D4"/>
    <w:rsid w:val="002C1CFB"/>
    <w:rsid w:val="002C209B"/>
    <w:rsid w:val="002C2131"/>
    <w:rsid w:val="002C2E39"/>
    <w:rsid w:val="002C3300"/>
    <w:rsid w:val="002C41E6"/>
    <w:rsid w:val="002C58D6"/>
    <w:rsid w:val="002C5945"/>
    <w:rsid w:val="002C6B39"/>
    <w:rsid w:val="002C6D5E"/>
    <w:rsid w:val="002C7304"/>
    <w:rsid w:val="002C7540"/>
    <w:rsid w:val="002C7733"/>
    <w:rsid w:val="002C7F07"/>
    <w:rsid w:val="002D071A"/>
    <w:rsid w:val="002D1B20"/>
    <w:rsid w:val="002D1BB2"/>
    <w:rsid w:val="002D1C6B"/>
    <w:rsid w:val="002D22AC"/>
    <w:rsid w:val="002D2453"/>
    <w:rsid w:val="002D3282"/>
    <w:rsid w:val="002D34B2"/>
    <w:rsid w:val="002D37A9"/>
    <w:rsid w:val="002D4A2B"/>
    <w:rsid w:val="002D4A82"/>
    <w:rsid w:val="002D4B1A"/>
    <w:rsid w:val="002D4C86"/>
    <w:rsid w:val="002D505D"/>
    <w:rsid w:val="002D5683"/>
    <w:rsid w:val="002D6361"/>
    <w:rsid w:val="002D67C2"/>
    <w:rsid w:val="002D6826"/>
    <w:rsid w:val="002D753C"/>
    <w:rsid w:val="002D7637"/>
    <w:rsid w:val="002D7E84"/>
    <w:rsid w:val="002E112F"/>
    <w:rsid w:val="002E1268"/>
    <w:rsid w:val="002E17F2"/>
    <w:rsid w:val="002E2BFA"/>
    <w:rsid w:val="002E3834"/>
    <w:rsid w:val="002E3DDC"/>
    <w:rsid w:val="002E5A8F"/>
    <w:rsid w:val="002E5C60"/>
    <w:rsid w:val="002E71AC"/>
    <w:rsid w:val="002E7338"/>
    <w:rsid w:val="002E78D7"/>
    <w:rsid w:val="002E7BC1"/>
    <w:rsid w:val="002E7C4D"/>
    <w:rsid w:val="002E7CAE"/>
    <w:rsid w:val="002E7F79"/>
    <w:rsid w:val="002F025C"/>
    <w:rsid w:val="002F02F7"/>
    <w:rsid w:val="002F0AB8"/>
    <w:rsid w:val="002F15C0"/>
    <w:rsid w:val="002F1BE3"/>
    <w:rsid w:val="002F2217"/>
    <w:rsid w:val="002F2771"/>
    <w:rsid w:val="002F27D6"/>
    <w:rsid w:val="002F37A9"/>
    <w:rsid w:val="002F4970"/>
    <w:rsid w:val="002F4A04"/>
    <w:rsid w:val="002F4E92"/>
    <w:rsid w:val="002F5E63"/>
    <w:rsid w:val="002F671E"/>
    <w:rsid w:val="002F699E"/>
    <w:rsid w:val="002F7DD3"/>
    <w:rsid w:val="00300480"/>
    <w:rsid w:val="00300832"/>
    <w:rsid w:val="00301CE6"/>
    <w:rsid w:val="00301E69"/>
    <w:rsid w:val="00301FDA"/>
    <w:rsid w:val="0030256B"/>
    <w:rsid w:val="00302757"/>
    <w:rsid w:val="0030276F"/>
    <w:rsid w:val="00302D40"/>
    <w:rsid w:val="003034C3"/>
    <w:rsid w:val="00304067"/>
    <w:rsid w:val="003043FC"/>
    <w:rsid w:val="0030474F"/>
    <w:rsid w:val="0030501F"/>
    <w:rsid w:val="0030557A"/>
    <w:rsid w:val="00306131"/>
    <w:rsid w:val="003066C7"/>
    <w:rsid w:val="00306759"/>
    <w:rsid w:val="00307204"/>
    <w:rsid w:val="00307277"/>
    <w:rsid w:val="0030755B"/>
    <w:rsid w:val="00307BA1"/>
    <w:rsid w:val="00307D2A"/>
    <w:rsid w:val="0031068F"/>
    <w:rsid w:val="00311702"/>
    <w:rsid w:val="00311E82"/>
    <w:rsid w:val="003121FB"/>
    <w:rsid w:val="003125AC"/>
    <w:rsid w:val="003130B9"/>
    <w:rsid w:val="00313226"/>
    <w:rsid w:val="00313FD6"/>
    <w:rsid w:val="0031430C"/>
    <w:rsid w:val="0031435F"/>
    <w:rsid w:val="003143BD"/>
    <w:rsid w:val="00314DFA"/>
    <w:rsid w:val="00315178"/>
    <w:rsid w:val="0031586E"/>
    <w:rsid w:val="00315F6C"/>
    <w:rsid w:val="003164AC"/>
    <w:rsid w:val="0031682E"/>
    <w:rsid w:val="00316D0D"/>
    <w:rsid w:val="00316F00"/>
    <w:rsid w:val="00317D19"/>
    <w:rsid w:val="00317EFB"/>
    <w:rsid w:val="003203ED"/>
    <w:rsid w:val="00320D3F"/>
    <w:rsid w:val="0032137F"/>
    <w:rsid w:val="00321CCD"/>
    <w:rsid w:val="00321FEE"/>
    <w:rsid w:val="0032219A"/>
    <w:rsid w:val="00322C9F"/>
    <w:rsid w:val="0032300D"/>
    <w:rsid w:val="00323EC4"/>
    <w:rsid w:val="0032462D"/>
    <w:rsid w:val="00324D23"/>
    <w:rsid w:val="003259B0"/>
    <w:rsid w:val="003260F6"/>
    <w:rsid w:val="00326BBC"/>
    <w:rsid w:val="00326DE7"/>
    <w:rsid w:val="00330A68"/>
    <w:rsid w:val="00330FE2"/>
    <w:rsid w:val="00331161"/>
    <w:rsid w:val="003311C1"/>
    <w:rsid w:val="00331751"/>
    <w:rsid w:val="003319BE"/>
    <w:rsid w:val="00331EDE"/>
    <w:rsid w:val="003327B0"/>
    <w:rsid w:val="00334155"/>
    <w:rsid w:val="00334579"/>
    <w:rsid w:val="003345BE"/>
    <w:rsid w:val="00334ADF"/>
    <w:rsid w:val="00334DA1"/>
    <w:rsid w:val="003352C7"/>
    <w:rsid w:val="00335858"/>
    <w:rsid w:val="00336400"/>
    <w:rsid w:val="00336A6A"/>
    <w:rsid w:val="00336BDA"/>
    <w:rsid w:val="00336EE4"/>
    <w:rsid w:val="003372A6"/>
    <w:rsid w:val="003374A5"/>
    <w:rsid w:val="0033759B"/>
    <w:rsid w:val="00337B68"/>
    <w:rsid w:val="00337C9E"/>
    <w:rsid w:val="003415EF"/>
    <w:rsid w:val="00341C7E"/>
    <w:rsid w:val="00342BD7"/>
    <w:rsid w:val="00343C11"/>
    <w:rsid w:val="003443D4"/>
    <w:rsid w:val="003452A1"/>
    <w:rsid w:val="00346520"/>
    <w:rsid w:val="00346C15"/>
    <w:rsid w:val="00346DB5"/>
    <w:rsid w:val="003472D8"/>
    <w:rsid w:val="003477B1"/>
    <w:rsid w:val="00351988"/>
    <w:rsid w:val="00351FC8"/>
    <w:rsid w:val="00352064"/>
    <w:rsid w:val="00352B87"/>
    <w:rsid w:val="00352DB5"/>
    <w:rsid w:val="00352DB7"/>
    <w:rsid w:val="00354006"/>
    <w:rsid w:val="00354EB9"/>
    <w:rsid w:val="003551E8"/>
    <w:rsid w:val="00356B09"/>
    <w:rsid w:val="00356F3B"/>
    <w:rsid w:val="00357380"/>
    <w:rsid w:val="00357762"/>
    <w:rsid w:val="003602B5"/>
    <w:rsid w:val="003602D9"/>
    <w:rsid w:val="0036033A"/>
    <w:rsid w:val="003604CE"/>
    <w:rsid w:val="00360A31"/>
    <w:rsid w:val="00360F30"/>
    <w:rsid w:val="003618F8"/>
    <w:rsid w:val="0036262E"/>
    <w:rsid w:val="00362E4F"/>
    <w:rsid w:val="00362FAF"/>
    <w:rsid w:val="00363316"/>
    <w:rsid w:val="0036354A"/>
    <w:rsid w:val="003645E2"/>
    <w:rsid w:val="00364A8B"/>
    <w:rsid w:val="00366D00"/>
    <w:rsid w:val="00367004"/>
    <w:rsid w:val="003705F8"/>
    <w:rsid w:val="00370E47"/>
    <w:rsid w:val="00371C64"/>
    <w:rsid w:val="00371DB1"/>
    <w:rsid w:val="00372591"/>
    <w:rsid w:val="00373C67"/>
    <w:rsid w:val="003742AC"/>
    <w:rsid w:val="00374772"/>
    <w:rsid w:val="003755C7"/>
    <w:rsid w:val="00375FF7"/>
    <w:rsid w:val="0037704F"/>
    <w:rsid w:val="0037770A"/>
    <w:rsid w:val="003778EA"/>
    <w:rsid w:val="00377CE1"/>
    <w:rsid w:val="0038012A"/>
    <w:rsid w:val="003802A0"/>
    <w:rsid w:val="003805C2"/>
    <w:rsid w:val="00380EF9"/>
    <w:rsid w:val="0038116B"/>
    <w:rsid w:val="00381937"/>
    <w:rsid w:val="00381B2C"/>
    <w:rsid w:val="00381C37"/>
    <w:rsid w:val="00383318"/>
    <w:rsid w:val="003834E1"/>
    <w:rsid w:val="00385557"/>
    <w:rsid w:val="00385BF0"/>
    <w:rsid w:val="00386053"/>
    <w:rsid w:val="003862F4"/>
    <w:rsid w:val="00386CBC"/>
    <w:rsid w:val="003877DD"/>
    <w:rsid w:val="00390339"/>
    <w:rsid w:val="0039033F"/>
    <w:rsid w:val="00390869"/>
    <w:rsid w:val="00390B9F"/>
    <w:rsid w:val="003911F6"/>
    <w:rsid w:val="003920EC"/>
    <w:rsid w:val="0039231E"/>
    <w:rsid w:val="0039263A"/>
    <w:rsid w:val="00393898"/>
    <w:rsid w:val="003939FF"/>
    <w:rsid w:val="00393C40"/>
    <w:rsid w:val="00393FEF"/>
    <w:rsid w:val="0039581C"/>
    <w:rsid w:val="00396D54"/>
    <w:rsid w:val="003976D1"/>
    <w:rsid w:val="0039783B"/>
    <w:rsid w:val="0039798D"/>
    <w:rsid w:val="00397B6D"/>
    <w:rsid w:val="003A04CD"/>
    <w:rsid w:val="003A0538"/>
    <w:rsid w:val="003A066E"/>
    <w:rsid w:val="003A0858"/>
    <w:rsid w:val="003A0A51"/>
    <w:rsid w:val="003A2223"/>
    <w:rsid w:val="003A2294"/>
    <w:rsid w:val="003A2A0F"/>
    <w:rsid w:val="003A386E"/>
    <w:rsid w:val="003A3954"/>
    <w:rsid w:val="003A4112"/>
    <w:rsid w:val="003A445F"/>
    <w:rsid w:val="003A45A1"/>
    <w:rsid w:val="003A5154"/>
    <w:rsid w:val="003A5B0A"/>
    <w:rsid w:val="003A5E2E"/>
    <w:rsid w:val="003A6708"/>
    <w:rsid w:val="003A6BAC"/>
    <w:rsid w:val="003A6E9A"/>
    <w:rsid w:val="003A7EF3"/>
    <w:rsid w:val="003B060A"/>
    <w:rsid w:val="003B07A7"/>
    <w:rsid w:val="003B0DF5"/>
    <w:rsid w:val="003B159C"/>
    <w:rsid w:val="003B1627"/>
    <w:rsid w:val="003B2589"/>
    <w:rsid w:val="003B2F88"/>
    <w:rsid w:val="003B309B"/>
    <w:rsid w:val="003B369F"/>
    <w:rsid w:val="003B36A3"/>
    <w:rsid w:val="003B4989"/>
    <w:rsid w:val="003B498F"/>
    <w:rsid w:val="003B4DBD"/>
    <w:rsid w:val="003B5CAC"/>
    <w:rsid w:val="003B7D72"/>
    <w:rsid w:val="003B7FE5"/>
    <w:rsid w:val="003C11C8"/>
    <w:rsid w:val="003C11E7"/>
    <w:rsid w:val="003C19DA"/>
    <w:rsid w:val="003C1C1D"/>
    <w:rsid w:val="003C1CD9"/>
    <w:rsid w:val="003C20D3"/>
    <w:rsid w:val="003C2702"/>
    <w:rsid w:val="003C2E00"/>
    <w:rsid w:val="003C3B0E"/>
    <w:rsid w:val="003C5178"/>
    <w:rsid w:val="003C55CF"/>
    <w:rsid w:val="003C5C69"/>
    <w:rsid w:val="003C601B"/>
    <w:rsid w:val="003C6077"/>
    <w:rsid w:val="003C6BB7"/>
    <w:rsid w:val="003C716C"/>
    <w:rsid w:val="003C77CF"/>
    <w:rsid w:val="003C7806"/>
    <w:rsid w:val="003D109F"/>
    <w:rsid w:val="003D1E1E"/>
    <w:rsid w:val="003D21F6"/>
    <w:rsid w:val="003D2478"/>
    <w:rsid w:val="003D2FD6"/>
    <w:rsid w:val="003D3110"/>
    <w:rsid w:val="003D325E"/>
    <w:rsid w:val="003D3BC2"/>
    <w:rsid w:val="003D3C45"/>
    <w:rsid w:val="003D3E5E"/>
    <w:rsid w:val="003D4B74"/>
    <w:rsid w:val="003D5251"/>
    <w:rsid w:val="003D55F7"/>
    <w:rsid w:val="003D59E0"/>
    <w:rsid w:val="003D5B1F"/>
    <w:rsid w:val="003D5C92"/>
    <w:rsid w:val="003D5F44"/>
    <w:rsid w:val="003D62C8"/>
    <w:rsid w:val="003E045C"/>
    <w:rsid w:val="003E0547"/>
    <w:rsid w:val="003E0DD1"/>
    <w:rsid w:val="003E15FA"/>
    <w:rsid w:val="003E1A7A"/>
    <w:rsid w:val="003E1DC6"/>
    <w:rsid w:val="003E2466"/>
    <w:rsid w:val="003E2B70"/>
    <w:rsid w:val="003E2BA5"/>
    <w:rsid w:val="003E2EC0"/>
    <w:rsid w:val="003E4F44"/>
    <w:rsid w:val="003E538B"/>
    <w:rsid w:val="003E55E4"/>
    <w:rsid w:val="003E5687"/>
    <w:rsid w:val="003E66F1"/>
    <w:rsid w:val="003E74E3"/>
    <w:rsid w:val="003E760A"/>
    <w:rsid w:val="003F05C7"/>
    <w:rsid w:val="003F0CB2"/>
    <w:rsid w:val="003F1455"/>
    <w:rsid w:val="003F1D52"/>
    <w:rsid w:val="003F1F39"/>
    <w:rsid w:val="003F1F5D"/>
    <w:rsid w:val="003F2201"/>
    <w:rsid w:val="003F2904"/>
    <w:rsid w:val="003F2CD4"/>
    <w:rsid w:val="003F435A"/>
    <w:rsid w:val="003F4EED"/>
    <w:rsid w:val="003F4FA1"/>
    <w:rsid w:val="003F6032"/>
    <w:rsid w:val="003F6805"/>
    <w:rsid w:val="003F6BBE"/>
    <w:rsid w:val="003F6D82"/>
    <w:rsid w:val="004000E8"/>
    <w:rsid w:val="0040053E"/>
    <w:rsid w:val="00400664"/>
    <w:rsid w:val="00400716"/>
    <w:rsid w:val="00400C2A"/>
    <w:rsid w:val="00401648"/>
    <w:rsid w:val="0040197C"/>
    <w:rsid w:val="00401D52"/>
    <w:rsid w:val="0040248C"/>
    <w:rsid w:val="00402A0D"/>
    <w:rsid w:val="00402E2B"/>
    <w:rsid w:val="00402F02"/>
    <w:rsid w:val="004038B5"/>
    <w:rsid w:val="00403CE6"/>
    <w:rsid w:val="00404799"/>
    <w:rsid w:val="0040512B"/>
    <w:rsid w:val="00405195"/>
    <w:rsid w:val="0040567E"/>
    <w:rsid w:val="00405CA5"/>
    <w:rsid w:val="00406375"/>
    <w:rsid w:val="00406F8B"/>
    <w:rsid w:val="00407986"/>
    <w:rsid w:val="00407CD3"/>
    <w:rsid w:val="00410134"/>
    <w:rsid w:val="00410B72"/>
    <w:rsid w:val="00410F18"/>
    <w:rsid w:val="004117E3"/>
    <w:rsid w:val="00411EC4"/>
    <w:rsid w:val="0041263E"/>
    <w:rsid w:val="00413605"/>
    <w:rsid w:val="00413692"/>
    <w:rsid w:val="00413AAC"/>
    <w:rsid w:val="00413E92"/>
    <w:rsid w:val="0041422F"/>
    <w:rsid w:val="00414BA9"/>
    <w:rsid w:val="0041540F"/>
    <w:rsid w:val="00415D87"/>
    <w:rsid w:val="00415E51"/>
    <w:rsid w:val="004160D9"/>
    <w:rsid w:val="004161C1"/>
    <w:rsid w:val="004161DA"/>
    <w:rsid w:val="00417191"/>
    <w:rsid w:val="004179D6"/>
    <w:rsid w:val="00417BC0"/>
    <w:rsid w:val="00417DB0"/>
    <w:rsid w:val="00420886"/>
    <w:rsid w:val="00420A4C"/>
    <w:rsid w:val="00420F90"/>
    <w:rsid w:val="00421105"/>
    <w:rsid w:val="00421BF7"/>
    <w:rsid w:val="00422A46"/>
    <w:rsid w:val="004230A3"/>
    <w:rsid w:val="004236C4"/>
    <w:rsid w:val="004238A8"/>
    <w:rsid w:val="00423A7F"/>
    <w:rsid w:val="004242F4"/>
    <w:rsid w:val="004251AA"/>
    <w:rsid w:val="00425A6A"/>
    <w:rsid w:val="00425B88"/>
    <w:rsid w:val="00427248"/>
    <w:rsid w:val="004302A9"/>
    <w:rsid w:val="004306DF"/>
    <w:rsid w:val="00430BAC"/>
    <w:rsid w:val="004310CB"/>
    <w:rsid w:val="00431B02"/>
    <w:rsid w:val="00432369"/>
    <w:rsid w:val="0043244B"/>
    <w:rsid w:val="004331AF"/>
    <w:rsid w:val="004336AF"/>
    <w:rsid w:val="00433C49"/>
    <w:rsid w:val="00433DE1"/>
    <w:rsid w:val="00434987"/>
    <w:rsid w:val="00434B35"/>
    <w:rsid w:val="00434CA8"/>
    <w:rsid w:val="00435E43"/>
    <w:rsid w:val="00436E14"/>
    <w:rsid w:val="00437447"/>
    <w:rsid w:val="00437573"/>
    <w:rsid w:val="00440472"/>
    <w:rsid w:val="00441549"/>
    <w:rsid w:val="0044197A"/>
    <w:rsid w:val="00441A92"/>
    <w:rsid w:val="0044236F"/>
    <w:rsid w:val="00442392"/>
    <w:rsid w:val="00442A92"/>
    <w:rsid w:val="00442C27"/>
    <w:rsid w:val="00442CD1"/>
    <w:rsid w:val="00443897"/>
    <w:rsid w:val="00444F56"/>
    <w:rsid w:val="00445564"/>
    <w:rsid w:val="00446488"/>
    <w:rsid w:val="00446CBE"/>
    <w:rsid w:val="00446D86"/>
    <w:rsid w:val="004478E1"/>
    <w:rsid w:val="0045028C"/>
    <w:rsid w:val="004503AC"/>
    <w:rsid w:val="004509AD"/>
    <w:rsid w:val="004517AA"/>
    <w:rsid w:val="00451FAA"/>
    <w:rsid w:val="004521AF"/>
    <w:rsid w:val="00452AB6"/>
    <w:rsid w:val="00452CAC"/>
    <w:rsid w:val="00453548"/>
    <w:rsid w:val="00455B35"/>
    <w:rsid w:val="0045734D"/>
    <w:rsid w:val="00457565"/>
    <w:rsid w:val="00457B71"/>
    <w:rsid w:val="00461429"/>
    <w:rsid w:val="00461F7A"/>
    <w:rsid w:val="00462479"/>
    <w:rsid w:val="00462771"/>
    <w:rsid w:val="00462A67"/>
    <w:rsid w:val="00463AF4"/>
    <w:rsid w:val="004652FD"/>
    <w:rsid w:val="0046582D"/>
    <w:rsid w:val="00465FC1"/>
    <w:rsid w:val="004669E2"/>
    <w:rsid w:val="0046796D"/>
    <w:rsid w:val="00467AE4"/>
    <w:rsid w:val="00470A27"/>
    <w:rsid w:val="00470C31"/>
    <w:rsid w:val="004711DB"/>
    <w:rsid w:val="004713BA"/>
    <w:rsid w:val="0047187B"/>
    <w:rsid w:val="00471D33"/>
    <w:rsid w:val="00472A5A"/>
    <w:rsid w:val="004734D0"/>
    <w:rsid w:val="0047363E"/>
    <w:rsid w:val="00473BCF"/>
    <w:rsid w:val="00474E3F"/>
    <w:rsid w:val="00475448"/>
    <w:rsid w:val="0047556B"/>
    <w:rsid w:val="004755DD"/>
    <w:rsid w:val="0047586F"/>
    <w:rsid w:val="00476111"/>
    <w:rsid w:val="00476A66"/>
    <w:rsid w:val="0047704A"/>
    <w:rsid w:val="00477344"/>
    <w:rsid w:val="00477768"/>
    <w:rsid w:val="00480385"/>
    <w:rsid w:val="00480BDD"/>
    <w:rsid w:val="00480E14"/>
    <w:rsid w:val="004818AC"/>
    <w:rsid w:val="00482361"/>
    <w:rsid w:val="0048262D"/>
    <w:rsid w:val="00482AFA"/>
    <w:rsid w:val="00482CDD"/>
    <w:rsid w:val="00482F11"/>
    <w:rsid w:val="00483168"/>
    <w:rsid w:val="004832E6"/>
    <w:rsid w:val="004834BE"/>
    <w:rsid w:val="0048355D"/>
    <w:rsid w:val="00483F9B"/>
    <w:rsid w:val="00484723"/>
    <w:rsid w:val="00484C05"/>
    <w:rsid w:val="00484D22"/>
    <w:rsid w:val="00485667"/>
    <w:rsid w:val="004857D3"/>
    <w:rsid w:val="00486EC3"/>
    <w:rsid w:val="004874D0"/>
    <w:rsid w:val="00487BD3"/>
    <w:rsid w:val="0049029B"/>
    <w:rsid w:val="00490DE1"/>
    <w:rsid w:val="004914F8"/>
    <w:rsid w:val="00491F7C"/>
    <w:rsid w:val="004922C1"/>
    <w:rsid w:val="00492BC5"/>
    <w:rsid w:val="00493A29"/>
    <w:rsid w:val="00493BA1"/>
    <w:rsid w:val="00494279"/>
    <w:rsid w:val="00495DB1"/>
    <w:rsid w:val="00496059"/>
    <w:rsid w:val="004964F1"/>
    <w:rsid w:val="00496ABA"/>
    <w:rsid w:val="00496C87"/>
    <w:rsid w:val="00497108"/>
    <w:rsid w:val="004A03BE"/>
    <w:rsid w:val="004A07A4"/>
    <w:rsid w:val="004A0BBC"/>
    <w:rsid w:val="004A12A3"/>
    <w:rsid w:val="004A16BC"/>
    <w:rsid w:val="004A1B39"/>
    <w:rsid w:val="004A2186"/>
    <w:rsid w:val="004A2257"/>
    <w:rsid w:val="004A2B94"/>
    <w:rsid w:val="004A3167"/>
    <w:rsid w:val="004A4B90"/>
    <w:rsid w:val="004A62D6"/>
    <w:rsid w:val="004A6930"/>
    <w:rsid w:val="004A6C1E"/>
    <w:rsid w:val="004A7D77"/>
    <w:rsid w:val="004B0919"/>
    <w:rsid w:val="004B114C"/>
    <w:rsid w:val="004B1151"/>
    <w:rsid w:val="004B143D"/>
    <w:rsid w:val="004B16BE"/>
    <w:rsid w:val="004B1FF9"/>
    <w:rsid w:val="004B24BE"/>
    <w:rsid w:val="004B27A5"/>
    <w:rsid w:val="004B47B8"/>
    <w:rsid w:val="004B4F73"/>
    <w:rsid w:val="004B51BE"/>
    <w:rsid w:val="004B5289"/>
    <w:rsid w:val="004B57E6"/>
    <w:rsid w:val="004B5C2F"/>
    <w:rsid w:val="004B66D0"/>
    <w:rsid w:val="004B7A03"/>
    <w:rsid w:val="004B7C0C"/>
    <w:rsid w:val="004B7D74"/>
    <w:rsid w:val="004C048F"/>
    <w:rsid w:val="004C3898"/>
    <w:rsid w:val="004C4246"/>
    <w:rsid w:val="004C44AC"/>
    <w:rsid w:val="004C57AA"/>
    <w:rsid w:val="004C5C2C"/>
    <w:rsid w:val="004C5E81"/>
    <w:rsid w:val="004C61A4"/>
    <w:rsid w:val="004C6FC1"/>
    <w:rsid w:val="004C7B85"/>
    <w:rsid w:val="004C7D43"/>
    <w:rsid w:val="004D03D9"/>
    <w:rsid w:val="004D0926"/>
    <w:rsid w:val="004D1698"/>
    <w:rsid w:val="004D1E7F"/>
    <w:rsid w:val="004D218A"/>
    <w:rsid w:val="004D22F6"/>
    <w:rsid w:val="004D2BD6"/>
    <w:rsid w:val="004D3592"/>
    <w:rsid w:val="004D36B1"/>
    <w:rsid w:val="004D3D12"/>
    <w:rsid w:val="004D3F54"/>
    <w:rsid w:val="004D44C8"/>
    <w:rsid w:val="004D5405"/>
    <w:rsid w:val="004D572B"/>
    <w:rsid w:val="004D654C"/>
    <w:rsid w:val="004D6616"/>
    <w:rsid w:val="004D665A"/>
    <w:rsid w:val="004D674B"/>
    <w:rsid w:val="004D6C2E"/>
    <w:rsid w:val="004D76BA"/>
    <w:rsid w:val="004D7EBD"/>
    <w:rsid w:val="004E0B9F"/>
    <w:rsid w:val="004E143B"/>
    <w:rsid w:val="004E1E8E"/>
    <w:rsid w:val="004E2586"/>
    <w:rsid w:val="004E2680"/>
    <w:rsid w:val="004E28F9"/>
    <w:rsid w:val="004E2F08"/>
    <w:rsid w:val="004E3384"/>
    <w:rsid w:val="004E350E"/>
    <w:rsid w:val="004E3E23"/>
    <w:rsid w:val="004E3E5E"/>
    <w:rsid w:val="004E4262"/>
    <w:rsid w:val="004E4558"/>
    <w:rsid w:val="004E462E"/>
    <w:rsid w:val="004E4E16"/>
    <w:rsid w:val="004E56DC"/>
    <w:rsid w:val="004E5A92"/>
    <w:rsid w:val="004E6740"/>
    <w:rsid w:val="004E7506"/>
    <w:rsid w:val="004E75A1"/>
    <w:rsid w:val="004E76F4"/>
    <w:rsid w:val="004F03AF"/>
    <w:rsid w:val="004F0484"/>
    <w:rsid w:val="004F0B4E"/>
    <w:rsid w:val="004F0B5C"/>
    <w:rsid w:val="004F0B6C"/>
    <w:rsid w:val="004F1836"/>
    <w:rsid w:val="004F2078"/>
    <w:rsid w:val="004F45F9"/>
    <w:rsid w:val="004F4B9C"/>
    <w:rsid w:val="004F4DA3"/>
    <w:rsid w:val="004F5393"/>
    <w:rsid w:val="004F5538"/>
    <w:rsid w:val="004F560D"/>
    <w:rsid w:val="004F7B01"/>
    <w:rsid w:val="004F7C46"/>
    <w:rsid w:val="00500058"/>
    <w:rsid w:val="00500172"/>
    <w:rsid w:val="00500429"/>
    <w:rsid w:val="0050053E"/>
    <w:rsid w:val="005011B9"/>
    <w:rsid w:val="00501498"/>
    <w:rsid w:val="00501DF9"/>
    <w:rsid w:val="00501EE3"/>
    <w:rsid w:val="0050229B"/>
    <w:rsid w:val="00502B8E"/>
    <w:rsid w:val="005032D8"/>
    <w:rsid w:val="00503520"/>
    <w:rsid w:val="00503E32"/>
    <w:rsid w:val="0050432E"/>
    <w:rsid w:val="00504FF8"/>
    <w:rsid w:val="00505110"/>
    <w:rsid w:val="00505429"/>
    <w:rsid w:val="00505D16"/>
    <w:rsid w:val="005062A9"/>
    <w:rsid w:val="005064B2"/>
    <w:rsid w:val="00506557"/>
    <w:rsid w:val="0050677A"/>
    <w:rsid w:val="005108D8"/>
    <w:rsid w:val="00510AC2"/>
    <w:rsid w:val="00510E88"/>
    <w:rsid w:val="005112D6"/>
    <w:rsid w:val="005113D7"/>
    <w:rsid w:val="005116F9"/>
    <w:rsid w:val="00511892"/>
    <w:rsid w:val="00511DD1"/>
    <w:rsid w:val="00511E02"/>
    <w:rsid w:val="0051234B"/>
    <w:rsid w:val="005125E5"/>
    <w:rsid w:val="00513A6B"/>
    <w:rsid w:val="005145BA"/>
    <w:rsid w:val="005149E0"/>
    <w:rsid w:val="00514FBA"/>
    <w:rsid w:val="005153A7"/>
    <w:rsid w:val="00515529"/>
    <w:rsid w:val="00515C34"/>
    <w:rsid w:val="00520349"/>
    <w:rsid w:val="00520E05"/>
    <w:rsid w:val="005219CF"/>
    <w:rsid w:val="00521B6A"/>
    <w:rsid w:val="0052219F"/>
    <w:rsid w:val="0052235D"/>
    <w:rsid w:val="0052287F"/>
    <w:rsid w:val="0052327B"/>
    <w:rsid w:val="0052387B"/>
    <w:rsid w:val="005238E3"/>
    <w:rsid w:val="0052453E"/>
    <w:rsid w:val="00524AA8"/>
    <w:rsid w:val="00530643"/>
    <w:rsid w:val="00530845"/>
    <w:rsid w:val="00531631"/>
    <w:rsid w:val="00531A64"/>
    <w:rsid w:val="00531A84"/>
    <w:rsid w:val="00531D30"/>
    <w:rsid w:val="005327FE"/>
    <w:rsid w:val="00532B8C"/>
    <w:rsid w:val="00533722"/>
    <w:rsid w:val="00533F66"/>
    <w:rsid w:val="00534B59"/>
    <w:rsid w:val="00536759"/>
    <w:rsid w:val="00536F57"/>
    <w:rsid w:val="0053750B"/>
    <w:rsid w:val="00537C62"/>
    <w:rsid w:val="005408FC"/>
    <w:rsid w:val="00540F35"/>
    <w:rsid w:val="005413F5"/>
    <w:rsid w:val="005419BB"/>
    <w:rsid w:val="00541A35"/>
    <w:rsid w:val="00542230"/>
    <w:rsid w:val="00542BCE"/>
    <w:rsid w:val="00543095"/>
    <w:rsid w:val="005430E1"/>
    <w:rsid w:val="00543171"/>
    <w:rsid w:val="005446DE"/>
    <w:rsid w:val="00544D95"/>
    <w:rsid w:val="00545012"/>
    <w:rsid w:val="00545608"/>
    <w:rsid w:val="00546970"/>
    <w:rsid w:val="00546D38"/>
    <w:rsid w:val="00551F4F"/>
    <w:rsid w:val="00552585"/>
    <w:rsid w:val="00553BE6"/>
    <w:rsid w:val="00554336"/>
    <w:rsid w:val="00554496"/>
    <w:rsid w:val="00554B0A"/>
    <w:rsid w:val="00554E19"/>
    <w:rsid w:val="005557AA"/>
    <w:rsid w:val="005561BC"/>
    <w:rsid w:val="00556977"/>
    <w:rsid w:val="00556DC1"/>
    <w:rsid w:val="00560AA3"/>
    <w:rsid w:val="0056121F"/>
    <w:rsid w:val="00561949"/>
    <w:rsid w:val="005620F1"/>
    <w:rsid w:val="00563114"/>
    <w:rsid w:val="00563F55"/>
    <w:rsid w:val="005646BD"/>
    <w:rsid w:val="00564BE7"/>
    <w:rsid w:val="00565C6A"/>
    <w:rsid w:val="005661DB"/>
    <w:rsid w:val="005669AC"/>
    <w:rsid w:val="00567568"/>
    <w:rsid w:val="005679B7"/>
    <w:rsid w:val="00570D57"/>
    <w:rsid w:val="0057126F"/>
    <w:rsid w:val="0057179C"/>
    <w:rsid w:val="005717F1"/>
    <w:rsid w:val="00572505"/>
    <w:rsid w:val="005729ED"/>
    <w:rsid w:val="00572CED"/>
    <w:rsid w:val="005734CE"/>
    <w:rsid w:val="00573703"/>
    <w:rsid w:val="00573F08"/>
    <w:rsid w:val="005742AA"/>
    <w:rsid w:val="005744C8"/>
    <w:rsid w:val="00575837"/>
    <w:rsid w:val="00575C2F"/>
    <w:rsid w:val="0057664C"/>
    <w:rsid w:val="00576978"/>
    <w:rsid w:val="00576D41"/>
    <w:rsid w:val="00580CFA"/>
    <w:rsid w:val="005821B6"/>
    <w:rsid w:val="005826D4"/>
    <w:rsid w:val="00582809"/>
    <w:rsid w:val="005835F0"/>
    <w:rsid w:val="00585FA0"/>
    <w:rsid w:val="0058798C"/>
    <w:rsid w:val="00587BB3"/>
    <w:rsid w:val="00587FD9"/>
    <w:rsid w:val="005900FA"/>
    <w:rsid w:val="005914DC"/>
    <w:rsid w:val="00592E17"/>
    <w:rsid w:val="005931A2"/>
    <w:rsid w:val="005931C7"/>
    <w:rsid w:val="00593318"/>
    <w:rsid w:val="005935A4"/>
    <w:rsid w:val="00593AC1"/>
    <w:rsid w:val="00593F30"/>
    <w:rsid w:val="005948C2"/>
    <w:rsid w:val="00594A08"/>
    <w:rsid w:val="00595151"/>
    <w:rsid w:val="0059531F"/>
    <w:rsid w:val="00595DCA"/>
    <w:rsid w:val="00596CCA"/>
    <w:rsid w:val="005975B0"/>
    <w:rsid w:val="0059779B"/>
    <w:rsid w:val="005A011C"/>
    <w:rsid w:val="005A035E"/>
    <w:rsid w:val="005A0A05"/>
    <w:rsid w:val="005A0CFA"/>
    <w:rsid w:val="005A1B41"/>
    <w:rsid w:val="005A1B5A"/>
    <w:rsid w:val="005A1E10"/>
    <w:rsid w:val="005A209A"/>
    <w:rsid w:val="005A2A59"/>
    <w:rsid w:val="005A2B1A"/>
    <w:rsid w:val="005A318E"/>
    <w:rsid w:val="005A3494"/>
    <w:rsid w:val="005A3900"/>
    <w:rsid w:val="005A4147"/>
    <w:rsid w:val="005A43F6"/>
    <w:rsid w:val="005A46A6"/>
    <w:rsid w:val="005A4E12"/>
    <w:rsid w:val="005A5D92"/>
    <w:rsid w:val="005A662D"/>
    <w:rsid w:val="005A6A9A"/>
    <w:rsid w:val="005A7460"/>
    <w:rsid w:val="005A7A22"/>
    <w:rsid w:val="005A7FB4"/>
    <w:rsid w:val="005B0A0D"/>
    <w:rsid w:val="005B0D68"/>
    <w:rsid w:val="005B14E0"/>
    <w:rsid w:val="005B172F"/>
    <w:rsid w:val="005B1969"/>
    <w:rsid w:val="005B1B6A"/>
    <w:rsid w:val="005B1DFB"/>
    <w:rsid w:val="005B27B5"/>
    <w:rsid w:val="005B2D17"/>
    <w:rsid w:val="005B35D7"/>
    <w:rsid w:val="005B392A"/>
    <w:rsid w:val="005B3AA3"/>
    <w:rsid w:val="005B44FC"/>
    <w:rsid w:val="005B50DB"/>
    <w:rsid w:val="005B56B5"/>
    <w:rsid w:val="005B5B59"/>
    <w:rsid w:val="005B6079"/>
    <w:rsid w:val="005B6F83"/>
    <w:rsid w:val="005B6FC5"/>
    <w:rsid w:val="005C0A0D"/>
    <w:rsid w:val="005C1B04"/>
    <w:rsid w:val="005C2BD3"/>
    <w:rsid w:val="005C4666"/>
    <w:rsid w:val="005C4894"/>
    <w:rsid w:val="005C4D4A"/>
    <w:rsid w:val="005C586E"/>
    <w:rsid w:val="005C5C7E"/>
    <w:rsid w:val="005C6DD1"/>
    <w:rsid w:val="005C74FB"/>
    <w:rsid w:val="005C79F3"/>
    <w:rsid w:val="005D05CF"/>
    <w:rsid w:val="005D0738"/>
    <w:rsid w:val="005D086F"/>
    <w:rsid w:val="005D1145"/>
    <w:rsid w:val="005D1602"/>
    <w:rsid w:val="005D2A1C"/>
    <w:rsid w:val="005D31A7"/>
    <w:rsid w:val="005D4317"/>
    <w:rsid w:val="005D4882"/>
    <w:rsid w:val="005D4927"/>
    <w:rsid w:val="005D510D"/>
    <w:rsid w:val="005D583F"/>
    <w:rsid w:val="005D599F"/>
    <w:rsid w:val="005D6AA2"/>
    <w:rsid w:val="005D6AF9"/>
    <w:rsid w:val="005D72C2"/>
    <w:rsid w:val="005D75F4"/>
    <w:rsid w:val="005D7605"/>
    <w:rsid w:val="005D7C14"/>
    <w:rsid w:val="005E08E8"/>
    <w:rsid w:val="005E0C58"/>
    <w:rsid w:val="005E110D"/>
    <w:rsid w:val="005E1131"/>
    <w:rsid w:val="005E1303"/>
    <w:rsid w:val="005E1AA7"/>
    <w:rsid w:val="005E1B03"/>
    <w:rsid w:val="005E1BD8"/>
    <w:rsid w:val="005E2C46"/>
    <w:rsid w:val="005E385F"/>
    <w:rsid w:val="005E38B9"/>
    <w:rsid w:val="005E3BDB"/>
    <w:rsid w:val="005E5B81"/>
    <w:rsid w:val="005E670F"/>
    <w:rsid w:val="005E6FE4"/>
    <w:rsid w:val="005E7EC0"/>
    <w:rsid w:val="005E7EDD"/>
    <w:rsid w:val="005F0450"/>
    <w:rsid w:val="005F07D3"/>
    <w:rsid w:val="005F07D7"/>
    <w:rsid w:val="005F1237"/>
    <w:rsid w:val="005F2094"/>
    <w:rsid w:val="005F2B0F"/>
    <w:rsid w:val="005F2CB1"/>
    <w:rsid w:val="005F2FDC"/>
    <w:rsid w:val="005F3025"/>
    <w:rsid w:val="005F501E"/>
    <w:rsid w:val="005F5CEA"/>
    <w:rsid w:val="005F618C"/>
    <w:rsid w:val="005F672F"/>
    <w:rsid w:val="005F6B21"/>
    <w:rsid w:val="005F6F4E"/>
    <w:rsid w:val="005F6F5D"/>
    <w:rsid w:val="005F70BD"/>
    <w:rsid w:val="005F7181"/>
    <w:rsid w:val="005F722F"/>
    <w:rsid w:val="005F789C"/>
    <w:rsid w:val="005F79E4"/>
    <w:rsid w:val="005F7E30"/>
    <w:rsid w:val="006001A3"/>
    <w:rsid w:val="006006A6"/>
    <w:rsid w:val="00600803"/>
    <w:rsid w:val="006018F1"/>
    <w:rsid w:val="00601D54"/>
    <w:rsid w:val="0060283C"/>
    <w:rsid w:val="00603464"/>
    <w:rsid w:val="006035CC"/>
    <w:rsid w:val="006039AD"/>
    <w:rsid w:val="00604183"/>
    <w:rsid w:val="00604547"/>
    <w:rsid w:val="006048B3"/>
    <w:rsid w:val="00604F14"/>
    <w:rsid w:val="0060535B"/>
    <w:rsid w:val="00605419"/>
    <w:rsid w:val="00605771"/>
    <w:rsid w:val="00605F2C"/>
    <w:rsid w:val="00606272"/>
    <w:rsid w:val="0060629E"/>
    <w:rsid w:val="00610C99"/>
    <w:rsid w:val="006119F0"/>
    <w:rsid w:val="00611A28"/>
    <w:rsid w:val="00611B83"/>
    <w:rsid w:val="00612020"/>
    <w:rsid w:val="006120F8"/>
    <w:rsid w:val="00612100"/>
    <w:rsid w:val="006121B9"/>
    <w:rsid w:val="00612DA0"/>
    <w:rsid w:val="00613257"/>
    <w:rsid w:val="006132EA"/>
    <w:rsid w:val="0061342C"/>
    <w:rsid w:val="00614328"/>
    <w:rsid w:val="006146CE"/>
    <w:rsid w:val="006158F1"/>
    <w:rsid w:val="00617157"/>
    <w:rsid w:val="00617415"/>
    <w:rsid w:val="00617795"/>
    <w:rsid w:val="00617AF3"/>
    <w:rsid w:val="00620379"/>
    <w:rsid w:val="0062051E"/>
    <w:rsid w:val="00620A71"/>
    <w:rsid w:val="00620D4A"/>
    <w:rsid w:val="00620D80"/>
    <w:rsid w:val="00620F39"/>
    <w:rsid w:val="006210C7"/>
    <w:rsid w:val="00621138"/>
    <w:rsid w:val="00621DDE"/>
    <w:rsid w:val="006234A6"/>
    <w:rsid w:val="0062388B"/>
    <w:rsid w:val="00623A29"/>
    <w:rsid w:val="006246C3"/>
    <w:rsid w:val="00625F20"/>
    <w:rsid w:val="0062605F"/>
    <w:rsid w:val="00626308"/>
    <w:rsid w:val="00627FD9"/>
    <w:rsid w:val="00630001"/>
    <w:rsid w:val="00630C1F"/>
    <w:rsid w:val="00630D1E"/>
    <w:rsid w:val="006311B3"/>
    <w:rsid w:val="00631379"/>
    <w:rsid w:val="00631EB8"/>
    <w:rsid w:val="0063284C"/>
    <w:rsid w:val="00632BE1"/>
    <w:rsid w:val="0063363B"/>
    <w:rsid w:val="0063366C"/>
    <w:rsid w:val="00633782"/>
    <w:rsid w:val="006346DE"/>
    <w:rsid w:val="00636398"/>
    <w:rsid w:val="006368D3"/>
    <w:rsid w:val="00636ACB"/>
    <w:rsid w:val="006377EC"/>
    <w:rsid w:val="00637B20"/>
    <w:rsid w:val="00640260"/>
    <w:rsid w:val="00640C03"/>
    <w:rsid w:val="00641442"/>
    <w:rsid w:val="0064151F"/>
    <w:rsid w:val="00641533"/>
    <w:rsid w:val="00641D12"/>
    <w:rsid w:val="0064208D"/>
    <w:rsid w:val="006429E7"/>
    <w:rsid w:val="00642C00"/>
    <w:rsid w:val="00643475"/>
    <w:rsid w:val="0064387B"/>
    <w:rsid w:val="006438C0"/>
    <w:rsid w:val="0064396A"/>
    <w:rsid w:val="00643FCD"/>
    <w:rsid w:val="006441A3"/>
    <w:rsid w:val="00644637"/>
    <w:rsid w:val="00644B99"/>
    <w:rsid w:val="00645B88"/>
    <w:rsid w:val="00645F9A"/>
    <w:rsid w:val="0064624E"/>
    <w:rsid w:val="0064685A"/>
    <w:rsid w:val="00647F92"/>
    <w:rsid w:val="00650AB9"/>
    <w:rsid w:val="00651041"/>
    <w:rsid w:val="0065309B"/>
    <w:rsid w:val="006533A8"/>
    <w:rsid w:val="0065363C"/>
    <w:rsid w:val="006536C1"/>
    <w:rsid w:val="00653B23"/>
    <w:rsid w:val="00655733"/>
    <w:rsid w:val="00655ACD"/>
    <w:rsid w:val="0065628B"/>
    <w:rsid w:val="0065652A"/>
    <w:rsid w:val="00656725"/>
    <w:rsid w:val="00656A92"/>
    <w:rsid w:val="00656DDE"/>
    <w:rsid w:val="006600A9"/>
    <w:rsid w:val="0066011D"/>
    <w:rsid w:val="00660137"/>
    <w:rsid w:val="006606F9"/>
    <w:rsid w:val="006607C0"/>
    <w:rsid w:val="00660879"/>
    <w:rsid w:val="006608DC"/>
    <w:rsid w:val="00660959"/>
    <w:rsid w:val="006613A6"/>
    <w:rsid w:val="00662094"/>
    <w:rsid w:val="00662175"/>
    <w:rsid w:val="00662325"/>
    <w:rsid w:val="006627A2"/>
    <w:rsid w:val="00662AC0"/>
    <w:rsid w:val="006634E6"/>
    <w:rsid w:val="00663863"/>
    <w:rsid w:val="006655EE"/>
    <w:rsid w:val="006662FF"/>
    <w:rsid w:val="00666665"/>
    <w:rsid w:val="00667EE7"/>
    <w:rsid w:val="00670922"/>
    <w:rsid w:val="00670B97"/>
    <w:rsid w:val="00670BE1"/>
    <w:rsid w:val="0067114E"/>
    <w:rsid w:val="0067218F"/>
    <w:rsid w:val="00672252"/>
    <w:rsid w:val="0067237F"/>
    <w:rsid w:val="006731B9"/>
    <w:rsid w:val="006732CC"/>
    <w:rsid w:val="00673509"/>
    <w:rsid w:val="00673D01"/>
    <w:rsid w:val="006741F2"/>
    <w:rsid w:val="00674CC3"/>
    <w:rsid w:val="0067510F"/>
    <w:rsid w:val="00675C72"/>
    <w:rsid w:val="0067697A"/>
    <w:rsid w:val="00676D66"/>
    <w:rsid w:val="006771F9"/>
    <w:rsid w:val="00677302"/>
    <w:rsid w:val="00677576"/>
    <w:rsid w:val="006776D7"/>
    <w:rsid w:val="00677BC7"/>
    <w:rsid w:val="00680B18"/>
    <w:rsid w:val="00681003"/>
    <w:rsid w:val="006817C9"/>
    <w:rsid w:val="00681EA6"/>
    <w:rsid w:val="006825C5"/>
    <w:rsid w:val="00682878"/>
    <w:rsid w:val="00682C65"/>
    <w:rsid w:val="00683ECE"/>
    <w:rsid w:val="006847A0"/>
    <w:rsid w:val="00684ED1"/>
    <w:rsid w:val="006855CA"/>
    <w:rsid w:val="00686453"/>
    <w:rsid w:val="006876D5"/>
    <w:rsid w:val="00690467"/>
    <w:rsid w:val="006916B0"/>
    <w:rsid w:val="00691B5D"/>
    <w:rsid w:val="00693400"/>
    <w:rsid w:val="00693680"/>
    <w:rsid w:val="00694628"/>
    <w:rsid w:val="00694E60"/>
    <w:rsid w:val="00695356"/>
    <w:rsid w:val="0069550E"/>
    <w:rsid w:val="00695B3F"/>
    <w:rsid w:val="00695FC2"/>
    <w:rsid w:val="00696173"/>
    <w:rsid w:val="00696949"/>
    <w:rsid w:val="00696B13"/>
    <w:rsid w:val="00696BC5"/>
    <w:rsid w:val="00696ED7"/>
    <w:rsid w:val="00697052"/>
    <w:rsid w:val="006975AE"/>
    <w:rsid w:val="006A12A6"/>
    <w:rsid w:val="006A15FE"/>
    <w:rsid w:val="006A248A"/>
    <w:rsid w:val="006A2664"/>
    <w:rsid w:val="006A3C1E"/>
    <w:rsid w:val="006A3C6E"/>
    <w:rsid w:val="006A4168"/>
    <w:rsid w:val="006A46FB"/>
    <w:rsid w:val="006A49E3"/>
    <w:rsid w:val="006A4F01"/>
    <w:rsid w:val="006A4F47"/>
    <w:rsid w:val="006A5D7D"/>
    <w:rsid w:val="006A5E28"/>
    <w:rsid w:val="006A697B"/>
    <w:rsid w:val="006A7AFF"/>
    <w:rsid w:val="006B07D6"/>
    <w:rsid w:val="006B0933"/>
    <w:rsid w:val="006B0B64"/>
    <w:rsid w:val="006B0E23"/>
    <w:rsid w:val="006B14FA"/>
    <w:rsid w:val="006B1816"/>
    <w:rsid w:val="006B200F"/>
    <w:rsid w:val="006B2099"/>
    <w:rsid w:val="006B2A6E"/>
    <w:rsid w:val="006B2D47"/>
    <w:rsid w:val="006B35EF"/>
    <w:rsid w:val="006B3AE4"/>
    <w:rsid w:val="006B3CFE"/>
    <w:rsid w:val="006B47BA"/>
    <w:rsid w:val="006B50CF"/>
    <w:rsid w:val="006B5412"/>
    <w:rsid w:val="006B587C"/>
    <w:rsid w:val="006B5DE3"/>
    <w:rsid w:val="006B6811"/>
    <w:rsid w:val="006B6910"/>
    <w:rsid w:val="006B6B04"/>
    <w:rsid w:val="006B6BF3"/>
    <w:rsid w:val="006B6E36"/>
    <w:rsid w:val="006B789F"/>
    <w:rsid w:val="006B7D8E"/>
    <w:rsid w:val="006B7F08"/>
    <w:rsid w:val="006C03B8"/>
    <w:rsid w:val="006C1453"/>
    <w:rsid w:val="006C187A"/>
    <w:rsid w:val="006C1DB4"/>
    <w:rsid w:val="006C266B"/>
    <w:rsid w:val="006C283D"/>
    <w:rsid w:val="006C29EF"/>
    <w:rsid w:val="006C3334"/>
    <w:rsid w:val="006C3690"/>
    <w:rsid w:val="006C5CFC"/>
    <w:rsid w:val="006C5E69"/>
    <w:rsid w:val="006C5EC9"/>
    <w:rsid w:val="006C6059"/>
    <w:rsid w:val="006C6949"/>
    <w:rsid w:val="006C70E4"/>
    <w:rsid w:val="006C7114"/>
    <w:rsid w:val="006C7256"/>
    <w:rsid w:val="006C7522"/>
    <w:rsid w:val="006D086C"/>
    <w:rsid w:val="006D0952"/>
    <w:rsid w:val="006D0E60"/>
    <w:rsid w:val="006D1569"/>
    <w:rsid w:val="006D35C8"/>
    <w:rsid w:val="006D44D4"/>
    <w:rsid w:val="006D4938"/>
    <w:rsid w:val="006D4E3D"/>
    <w:rsid w:val="006D4ED4"/>
    <w:rsid w:val="006D5177"/>
    <w:rsid w:val="006D53AB"/>
    <w:rsid w:val="006D5816"/>
    <w:rsid w:val="006D61DC"/>
    <w:rsid w:val="006D65CA"/>
    <w:rsid w:val="006D6B00"/>
    <w:rsid w:val="006D6F08"/>
    <w:rsid w:val="006D7700"/>
    <w:rsid w:val="006D7BCA"/>
    <w:rsid w:val="006E062C"/>
    <w:rsid w:val="006E249B"/>
    <w:rsid w:val="006E28B7"/>
    <w:rsid w:val="006E3310"/>
    <w:rsid w:val="006E393A"/>
    <w:rsid w:val="006E40F7"/>
    <w:rsid w:val="006E44CD"/>
    <w:rsid w:val="006E4E39"/>
    <w:rsid w:val="006E4EFD"/>
    <w:rsid w:val="006E565E"/>
    <w:rsid w:val="006E581F"/>
    <w:rsid w:val="006E5F94"/>
    <w:rsid w:val="006E6277"/>
    <w:rsid w:val="006E65DA"/>
    <w:rsid w:val="006E673D"/>
    <w:rsid w:val="006E6D98"/>
    <w:rsid w:val="006E73EB"/>
    <w:rsid w:val="006E7412"/>
    <w:rsid w:val="006E7D3B"/>
    <w:rsid w:val="006F0889"/>
    <w:rsid w:val="006F0924"/>
    <w:rsid w:val="006F11FE"/>
    <w:rsid w:val="006F177F"/>
    <w:rsid w:val="006F1B70"/>
    <w:rsid w:val="006F1F63"/>
    <w:rsid w:val="006F2AAD"/>
    <w:rsid w:val="006F3315"/>
    <w:rsid w:val="006F341D"/>
    <w:rsid w:val="006F35C5"/>
    <w:rsid w:val="006F35CC"/>
    <w:rsid w:val="006F3620"/>
    <w:rsid w:val="006F3CDE"/>
    <w:rsid w:val="006F41F4"/>
    <w:rsid w:val="006F49EB"/>
    <w:rsid w:val="006F58D4"/>
    <w:rsid w:val="006F5AFE"/>
    <w:rsid w:val="006F619C"/>
    <w:rsid w:val="006F66BD"/>
    <w:rsid w:val="006F6757"/>
    <w:rsid w:val="006F7636"/>
    <w:rsid w:val="006F7A68"/>
    <w:rsid w:val="00700A67"/>
    <w:rsid w:val="00700A9B"/>
    <w:rsid w:val="00700D8F"/>
    <w:rsid w:val="0070104C"/>
    <w:rsid w:val="007010DF"/>
    <w:rsid w:val="007020A0"/>
    <w:rsid w:val="007021D7"/>
    <w:rsid w:val="0070236A"/>
    <w:rsid w:val="007027CF"/>
    <w:rsid w:val="0070346E"/>
    <w:rsid w:val="007034A9"/>
    <w:rsid w:val="00703898"/>
    <w:rsid w:val="007038A9"/>
    <w:rsid w:val="0070393E"/>
    <w:rsid w:val="00703CA3"/>
    <w:rsid w:val="00703D2A"/>
    <w:rsid w:val="0070461E"/>
    <w:rsid w:val="007046BB"/>
    <w:rsid w:val="00704B77"/>
    <w:rsid w:val="00704EDB"/>
    <w:rsid w:val="00705532"/>
    <w:rsid w:val="0070555B"/>
    <w:rsid w:val="00706101"/>
    <w:rsid w:val="007063C9"/>
    <w:rsid w:val="00707072"/>
    <w:rsid w:val="0070786F"/>
    <w:rsid w:val="007078E7"/>
    <w:rsid w:val="00707D61"/>
    <w:rsid w:val="00710B5E"/>
    <w:rsid w:val="00711E8A"/>
    <w:rsid w:val="0071200B"/>
    <w:rsid w:val="00712287"/>
    <w:rsid w:val="00712772"/>
    <w:rsid w:val="00712F6C"/>
    <w:rsid w:val="00713AEA"/>
    <w:rsid w:val="00713D85"/>
    <w:rsid w:val="00713E0D"/>
    <w:rsid w:val="007148D3"/>
    <w:rsid w:val="00714D19"/>
    <w:rsid w:val="007156A6"/>
    <w:rsid w:val="00715894"/>
    <w:rsid w:val="00715B9A"/>
    <w:rsid w:val="00717A38"/>
    <w:rsid w:val="00720E30"/>
    <w:rsid w:val="00721045"/>
    <w:rsid w:val="00721324"/>
    <w:rsid w:val="00721753"/>
    <w:rsid w:val="00721F02"/>
    <w:rsid w:val="00722FF3"/>
    <w:rsid w:val="0072379B"/>
    <w:rsid w:val="007238C1"/>
    <w:rsid w:val="00723E23"/>
    <w:rsid w:val="0072408F"/>
    <w:rsid w:val="00724338"/>
    <w:rsid w:val="00724C2B"/>
    <w:rsid w:val="00724D25"/>
    <w:rsid w:val="00725058"/>
    <w:rsid w:val="0072528F"/>
    <w:rsid w:val="007253A8"/>
    <w:rsid w:val="007255F7"/>
    <w:rsid w:val="007259F3"/>
    <w:rsid w:val="00726EA6"/>
    <w:rsid w:val="00727208"/>
    <w:rsid w:val="00727680"/>
    <w:rsid w:val="00727F70"/>
    <w:rsid w:val="007304C2"/>
    <w:rsid w:val="00730894"/>
    <w:rsid w:val="007311F6"/>
    <w:rsid w:val="00731607"/>
    <w:rsid w:val="00732F30"/>
    <w:rsid w:val="0073375E"/>
    <w:rsid w:val="00733D5D"/>
    <w:rsid w:val="00733F05"/>
    <w:rsid w:val="00733F89"/>
    <w:rsid w:val="007348B1"/>
    <w:rsid w:val="0073495D"/>
    <w:rsid w:val="007362A0"/>
    <w:rsid w:val="007362A6"/>
    <w:rsid w:val="00736D7D"/>
    <w:rsid w:val="007375F2"/>
    <w:rsid w:val="00737CC4"/>
    <w:rsid w:val="00740E3E"/>
    <w:rsid w:val="00740E58"/>
    <w:rsid w:val="00743011"/>
    <w:rsid w:val="00743127"/>
    <w:rsid w:val="00743495"/>
    <w:rsid w:val="00743630"/>
    <w:rsid w:val="007439CB"/>
    <w:rsid w:val="00743A03"/>
    <w:rsid w:val="00743C1D"/>
    <w:rsid w:val="00743DB3"/>
    <w:rsid w:val="007445A0"/>
    <w:rsid w:val="00744FAD"/>
    <w:rsid w:val="0074524B"/>
    <w:rsid w:val="00745DA6"/>
    <w:rsid w:val="00746AD2"/>
    <w:rsid w:val="00746C1F"/>
    <w:rsid w:val="0074729A"/>
    <w:rsid w:val="0074740C"/>
    <w:rsid w:val="0074762D"/>
    <w:rsid w:val="00747C5A"/>
    <w:rsid w:val="00747D8B"/>
    <w:rsid w:val="00747EAC"/>
    <w:rsid w:val="00747F75"/>
    <w:rsid w:val="00750342"/>
    <w:rsid w:val="00750419"/>
    <w:rsid w:val="007504C4"/>
    <w:rsid w:val="00751228"/>
    <w:rsid w:val="00751970"/>
    <w:rsid w:val="007525B2"/>
    <w:rsid w:val="00753169"/>
    <w:rsid w:val="00753319"/>
    <w:rsid w:val="00753618"/>
    <w:rsid w:val="0075458A"/>
    <w:rsid w:val="007561B1"/>
    <w:rsid w:val="00756802"/>
    <w:rsid w:val="007571E1"/>
    <w:rsid w:val="007604B2"/>
    <w:rsid w:val="007605F1"/>
    <w:rsid w:val="00760AC6"/>
    <w:rsid w:val="00760BE9"/>
    <w:rsid w:val="007610F7"/>
    <w:rsid w:val="00761715"/>
    <w:rsid w:val="00762AA5"/>
    <w:rsid w:val="007636C9"/>
    <w:rsid w:val="00763855"/>
    <w:rsid w:val="00764110"/>
    <w:rsid w:val="00764273"/>
    <w:rsid w:val="007642FB"/>
    <w:rsid w:val="007643E4"/>
    <w:rsid w:val="0076458A"/>
    <w:rsid w:val="00764F81"/>
    <w:rsid w:val="00765281"/>
    <w:rsid w:val="0076535D"/>
    <w:rsid w:val="00765AC1"/>
    <w:rsid w:val="0076603A"/>
    <w:rsid w:val="007661B9"/>
    <w:rsid w:val="00766756"/>
    <w:rsid w:val="00766798"/>
    <w:rsid w:val="00766BAD"/>
    <w:rsid w:val="00766D04"/>
    <w:rsid w:val="0077012B"/>
    <w:rsid w:val="007708F1"/>
    <w:rsid w:val="00770C31"/>
    <w:rsid w:val="0077182C"/>
    <w:rsid w:val="00771B71"/>
    <w:rsid w:val="007724EF"/>
    <w:rsid w:val="0077269B"/>
    <w:rsid w:val="0077276F"/>
    <w:rsid w:val="00772933"/>
    <w:rsid w:val="00772F7E"/>
    <w:rsid w:val="00773C7F"/>
    <w:rsid w:val="00773F09"/>
    <w:rsid w:val="00774651"/>
    <w:rsid w:val="00774CBB"/>
    <w:rsid w:val="00775299"/>
    <w:rsid w:val="007755F2"/>
    <w:rsid w:val="00775A91"/>
    <w:rsid w:val="00776416"/>
    <w:rsid w:val="00776971"/>
    <w:rsid w:val="00776D36"/>
    <w:rsid w:val="007801A8"/>
    <w:rsid w:val="00780264"/>
    <w:rsid w:val="00781583"/>
    <w:rsid w:val="00781596"/>
    <w:rsid w:val="007816A1"/>
    <w:rsid w:val="0078177E"/>
    <w:rsid w:val="0078258F"/>
    <w:rsid w:val="00782678"/>
    <w:rsid w:val="0078277F"/>
    <w:rsid w:val="0078304C"/>
    <w:rsid w:val="00783673"/>
    <w:rsid w:val="00783675"/>
    <w:rsid w:val="00783C99"/>
    <w:rsid w:val="00783CF1"/>
    <w:rsid w:val="00784285"/>
    <w:rsid w:val="007849A2"/>
    <w:rsid w:val="00785282"/>
    <w:rsid w:val="00785490"/>
    <w:rsid w:val="0078567A"/>
    <w:rsid w:val="007856C0"/>
    <w:rsid w:val="007869BE"/>
    <w:rsid w:val="00787302"/>
    <w:rsid w:val="00787B4A"/>
    <w:rsid w:val="0079008F"/>
    <w:rsid w:val="007901C9"/>
    <w:rsid w:val="00791387"/>
    <w:rsid w:val="007925EA"/>
    <w:rsid w:val="00793CD8"/>
    <w:rsid w:val="007944B4"/>
    <w:rsid w:val="00795701"/>
    <w:rsid w:val="00795C92"/>
    <w:rsid w:val="00796231"/>
    <w:rsid w:val="00796286"/>
    <w:rsid w:val="00796D96"/>
    <w:rsid w:val="00796EA8"/>
    <w:rsid w:val="007973A8"/>
    <w:rsid w:val="00797764"/>
    <w:rsid w:val="00797837"/>
    <w:rsid w:val="00797C75"/>
    <w:rsid w:val="007A05B9"/>
    <w:rsid w:val="007A0B89"/>
    <w:rsid w:val="007A0F9A"/>
    <w:rsid w:val="007A1CB3"/>
    <w:rsid w:val="007A306F"/>
    <w:rsid w:val="007A36B5"/>
    <w:rsid w:val="007A3EF8"/>
    <w:rsid w:val="007A43A6"/>
    <w:rsid w:val="007A46B0"/>
    <w:rsid w:val="007A58A6"/>
    <w:rsid w:val="007A59FA"/>
    <w:rsid w:val="007A5A51"/>
    <w:rsid w:val="007A5B16"/>
    <w:rsid w:val="007A5D82"/>
    <w:rsid w:val="007A6013"/>
    <w:rsid w:val="007A6825"/>
    <w:rsid w:val="007A7EC0"/>
    <w:rsid w:val="007B129F"/>
    <w:rsid w:val="007B1435"/>
    <w:rsid w:val="007B1A53"/>
    <w:rsid w:val="007B1F2F"/>
    <w:rsid w:val="007B375D"/>
    <w:rsid w:val="007B3D2D"/>
    <w:rsid w:val="007B50AE"/>
    <w:rsid w:val="007B51DF"/>
    <w:rsid w:val="007B5B53"/>
    <w:rsid w:val="007B61F1"/>
    <w:rsid w:val="007B69B7"/>
    <w:rsid w:val="007B69DC"/>
    <w:rsid w:val="007B6A96"/>
    <w:rsid w:val="007C05DD"/>
    <w:rsid w:val="007C0A79"/>
    <w:rsid w:val="007C0CEF"/>
    <w:rsid w:val="007C0DF0"/>
    <w:rsid w:val="007C0EAF"/>
    <w:rsid w:val="007C1604"/>
    <w:rsid w:val="007C1F04"/>
    <w:rsid w:val="007C3817"/>
    <w:rsid w:val="007C3D18"/>
    <w:rsid w:val="007C4975"/>
    <w:rsid w:val="007C4C15"/>
    <w:rsid w:val="007C5066"/>
    <w:rsid w:val="007C549B"/>
    <w:rsid w:val="007C5594"/>
    <w:rsid w:val="007C5D80"/>
    <w:rsid w:val="007C5FCC"/>
    <w:rsid w:val="007C60BF"/>
    <w:rsid w:val="007C6A07"/>
    <w:rsid w:val="007C6C11"/>
    <w:rsid w:val="007C7352"/>
    <w:rsid w:val="007C75A1"/>
    <w:rsid w:val="007C77A5"/>
    <w:rsid w:val="007C77CB"/>
    <w:rsid w:val="007C7BC8"/>
    <w:rsid w:val="007D022C"/>
    <w:rsid w:val="007D04E5"/>
    <w:rsid w:val="007D0838"/>
    <w:rsid w:val="007D106F"/>
    <w:rsid w:val="007D1346"/>
    <w:rsid w:val="007D3035"/>
    <w:rsid w:val="007D318A"/>
    <w:rsid w:val="007D3461"/>
    <w:rsid w:val="007D4271"/>
    <w:rsid w:val="007D4EE8"/>
    <w:rsid w:val="007D5901"/>
    <w:rsid w:val="007D607D"/>
    <w:rsid w:val="007D6E99"/>
    <w:rsid w:val="007D7415"/>
    <w:rsid w:val="007D7526"/>
    <w:rsid w:val="007D7AD3"/>
    <w:rsid w:val="007E009F"/>
    <w:rsid w:val="007E0C2E"/>
    <w:rsid w:val="007E108E"/>
    <w:rsid w:val="007E178E"/>
    <w:rsid w:val="007E1E32"/>
    <w:rsid w:val="007E2733"/>
    <w:rsid w:val="007E28B2"/>
    <w:rsid w:val="007E2D0D"/>
    <w:rsid w:val="007E4610"/>
    <w:rsid w:val="007E4715"/>
    <w:rsid w:val="007E4852"/>
    <w:rsid w:val="007E4AB9"/>
    <w:rsid w:val="007E4DCC"/>
    <w:rsid w:val="007E505B"/>
    <w:rsid w:val="007E5267"/>
    <w:rsid w:val="007E5EFF"/>
    <w:rsid w:val="007E5FB2"/>
    <w:rsid w:val="007E62AC"/>
    <w:rsid w:val="007E7091"/>
    <w:rsid w:val="007E7BB9"/>
    <w:rsid w:val="007E7C66"/>
    <w:rsid w:val="007E7EAA"/>
    <w:rsid w:val="007E7F7C"/>
    <w:rsid w:val="007F007D"/>
    <w:rsid w:val="007F1A59"/>
    <w:rsid w:val="007F1AAB"/>
    <w:rsid w:val="007F22C6"/>
    <w:rsid w:val="007F2943"/>
    <w:rsid w:val="007F342D"/>
    <w:rsid w:val="007F3FE7"/>
    <w:rsid w:val="007F44FC"/>
    <w:rsid w:val="007F47E2"/>
    <w:rsid w:val="007F512E"/>
    <w:rsid w:val="007F5933"/>
    <w:rsid w:val="007F6E6B"/>
    <w:rsid w:val="007F7230"/>
    <w:rsid w:val="007F76AF"/>
    <w:rsid w:val="00800A70"/>
    <w:rsid w:val="00801435"/>
    <w:rsid w:val="00802800"/>
    <w:rsid w:val="008028BA"/>
    <w:rsid w:val="00802FD1"/>
    <w:rsid w:val="00803FAE"/>
    <w:rsid w:val="0080438B"/>
    <w:rsid w:val="00804506"/>
    <w:rsid w:val="00804F08"/>
    <w:rsid w:val="00805D16"/>
    <w:rsid w:val="0080605F"/>
    <w:rsid w:val="0080610F"/>
    <w:rsid w:val="008064ED"/>
    <w:rsid w:val="00807786"/>
    <w:rsid w:val="00807D52"/>
    <w:rsid w:val="00810438"/>
    <w:rsid w:val="008109CE"/>
    <w:rsid w:val="00811AFA"/>
    <w:rsid w:val="00811FCB"/>
    <w:rsid w:val="0081260D"/>
    <w:rsid w:val="00812F0E"/>
    <w:rsid w:val="00813BDF"/>
    <w:rsid w:val="0081463B"/>
    <w:rsid w:val="00814B9D"/>
    <w:rsid w:val="008158D6"/>
    <w:rsid w:val="0081599E"/>
    <w:rsid w:val="0081642F"/>
    <w:rsid w:val="0081670C"/>
    <w:rsid w:val="00816DAB"/>
    <w:rsid w:val="00817196"/>
    <w:rsid w:val="0082079E"/>
    <w:rsid w:val="00820E6D"/>
    <w:rsid w:val="00821725"/>
    <w:rsid w:val="00821D96"/>
    <w:rsid w:val="008232AF"/>
    <w:rsid w:val="008235DB"/>
    <w:rsid w:val="00824709"/>
    <w:rsid w:val="00824AB4"/>
    <w:rsid w:val="00824ABD"/>
    <w:rsid w:val="00825284"/>
    <w:rsid w:val="0082565A"/>
    <w:rsid w:val="00825C42"/>
    <w:rsid w:val="00825D25"/>
    <w:rsid w:val="00826D6B"/>
    <w:rsid w:val="00826E60"/>
    <w:rsid w:val="0082777E"/>
    <w:rsid w:val="00827D6F"/>
    <w:rsid w:val="0083028F"/>
    <w:rsid w:val="00831C54"/>
    <w:rsid w:val="00832012"/>
    <w:rsid w:val="00832834"/>
    <w:rsid w:val="00832A72"/>
    <w:rsid w:val="00833AAF"/>
    <w:rsid w:val="00837103"/>
    <w:rsid w:val="008376AC"/>
    <w:rsid w:val="008404A7"/>
    <w:rsid w:val="0084050C"/>
    <w:rsid w:val="008412EA"/>
    <w:rsid w:val="00841F21"/>
    <w:rsid w:val="00841F25"/>
    <w:rsid w:val="008427A6"/>
    <w:rsid w:val="008433BF"/>
    <w:rsid w:val="008444E8"/>
    <w:rsid w:val="0084495D"/>
    <w:rsid w:val="00844B85"/>
    <w:rsid w:val="00844C0E"/>
    <w:rsid w:val="00844DC1"/>
    <w:rsid w:val="00844E80"/>
    <w:rsid w:val="008454CA"/>
    <w:rsid w:val="00845754"/>
    <w:rsid w:val="00846FE7"/>
    <w:rsid w:val="00847B59"/>
    <w:rsid w:val="00847CF6"/>
    <w:rsid w:val="00850135"/>
    <w:rsid w:val="0085017F"/>
    <w:rsid w:val="00851D3F"/>
    <w:rsid w:val="008530EC"/>
    <w:rsid w:val="0085330C"/>
    <w:rsid w:val="00853CFD"/>
    <w:rsid w:val="00853F65"/>
    <w:rsid w:val="00853FD9"/>
    <w:rsid w:val="0085414B"/>
    <w:rsid w:val="00854237"/>
    <w:rsid w:val="00854445"/>
    <w:rsid w:val="008544F1"/>
    <w:rsid w:val="00854B56"/>
    <w:rsid w:val="00854E55"/>
    <w:rsid w:val="0085548C"/>
    <w:rsid w:val="00856024"/>
    <w:rsid w:val="008568B9"/>
    <w:rsid w:val="00856911"/>
    <w:rsid w:val="0085697D"/>
    <w:rsid w:val="00856AAE"/>
    <w:rsid w:val="008571A6"/>
    <w:rsid w:val="008571BC"/>
    <w:rsid w:val="00857D13"/>
    <w:rsid w:val="00857F50"/>
    <w:rsid w:val="00861586"/>
    <w:rsid w:val="00862126"/>
    <w:rsid w:val="0086318D"/>
    <w:rsid w:val="0086397A"/>
    <w:rsid w:val="00863BC9"/>
    <w:rsid w:val="00863CA4"/>
    <w:rsid w:val="00864445"/>
    <w:rsid w:val="008656D6"/>
    <w:rsid w:val="00865BA3"/>
    <w:rsid w:val="00865BAC"/>
    <w:rsid w:val="00865C41"/>
    <w:rsid w:val="00866B94"/>
    <w:rsid w:val="00866DEA"/>
    <w:rsid w:val="00866F49"/>
    <w:rsid w:val="008677FD"/>
    <w:rsid w:val="008706D4"/>
    <w:rsid w:val="00870F8A"/>
    <w:rsid w:val="008719A4"/>
    <w:rsid w:val="00871D23"/>
    <w:rsid w:val="0087230C"/>
    <w:rsid w:val="00874312"/>
    <w:rsid w:val="0087437C"/>
    <w:rsid w:val="00875CD7"/>
    <w:rsid w:val="00875D3B"/>
    <w:rsid w:val="008760B6"/>
    <w:rsid w:val="0087614D"/>
    <w:rsid w:val="008762BD"/>
    <w:rsid w:val="00876932"/>
    <w:rsid w:val="00876B4D"/>
    <w:rsid w:val="00876CBD"/>
    <w:rsid w:val="00876FA0"/>
    <w:rsid w:val="00876FC3"/>
    <w:rsid w:val="0087701B"/>
    <w:rsid w:val="00877C65"/>
    <w:rsid w:val="00877F18"/>
    <w:rsid w:val="00880032"/>
    <w:rsid w:val="008804C2"/>
    <w:rsid w:val="0088056D"/>
    <w:rsid w:val="0088099B"/>
    <w:rsid w:val="00881452"/>
    <w:rsid w:val="00881692"/>
    <w:rsid w:val="00881CBB"/>
    <w:rsid w:val="0088205D"/>
    <w:rsid w:val="00883593"/>
    <w:rsid w:val="008839FB"/>
    <w:rsid w:val="0088442E"/>
    <w:rsid w:val="00884E05"/>
    <w:rsid w:val="00884E64"/>
    <w:rsid w:val="008853B3"/>
    <w:rsid w:val="00885BD5"/>
    <w:rsid w:val="008861D4"/>
    <w:rsid w:val="00886858"/>
    <w:rsid w:val="00886DE7"/>
    <w:rsid w:val="00887A6F"/>
    <w:rsid w:val="00887F6C"/>
    <w:rsid w:val="0089034C"/>
    <w:rsid w:val="00890545"/>
    <w:rsid w:val="00890F6B"/>
    <w:rsid w:val="00892F30"/>
    <w:rsid w:val="00893321"/>
    <w:rsid w:val="00893EF0"/>
    <w:rsid w:val="00894A88"/>
    <w:rsid w:val="00895304"/>
    <w:rsid w:val="00895386"/>
    <w:rsid w:val="00895BFF"/>
    <w:rsid w:val="00895EAC"/>
    <w:rsid w:val="00897183"/>
    <w:rsid w:val="00897360"/>
    <w:rsid w:val="008A0E42"/>
    <w:rsid w:val="008A1538"/>
    <w:rsid w:val="008A21FF"/>
    <w:rsid w:val="008A2896"/>
    <w:rsid w:val="008A296B"/>
    <w:rsid w:val="008A2CE2"/>
    <w:rsid w:val="008A30AC"/>
    <w:rsid w:val="008A3315"/>
    <w:rsid w:val="008A33C4"/>
    <w:rsid w:val="008A4484"/>
    <w:rsid w:val="008A44B8"/>
    <w:rsid w:val="008A46E5"/>
    <w:rsid w:val="008A51A8"/>
    <w:rsid w:val="008A5419"/>
    <w:rsid w:val="008A54C7"/>
    <w:rsid w:val="008A584B"/>
    <w:rsid w:val="008A5ABE"/>
    <w:rsid w:val="008A5CCC"/>
    <w:rsid w:val="008A6658"/>
    <w:rsid w:val="008A6D21"/>
    <w:rsid w:val="008A77D8"/>
    <w:rsid w:val="008A7C37"/>
    <w:rsid w:val="008B0483"/>
    <w:rsid w:val="008B05B3"/>
    <w:rsid w:val="008B120C"/>
    <w:rsid w:val="008B1F27"/>
    <w:rsid w:val="008B1F8F"/>
    <w:rsid w:val="008B2330"/>
    <w:rsid w:val="008B2EFC"/>
    <w:rsid w:val="008B3065"/>
    <w:rsid w:val="008B3590"/>
    <w:rsid w:val="008B4FA8"/>
    <w:rsid w:val="008B51A0"/>
    <w:rsid w:val="008B592A"/>
    <w:rsid w:val="008B6612"/>
    <w:rsid w:val="008B6A8D"/>
    <w:rsid w:val="008B71B4"/>
    <w:rsid w:val="008B7997"/>
    <w:rsid w:val="008B7B5C"/>
    <w:rsid w:val="008B7DBA"/>
    <w:rsid w:val="008C06B4"/>
    <w:rsid w:val="008C0757"/>
    <w:rsid w:val="008C0B84"/>
    <w:rsid w:val="008C0C99"/>
    <w:rsid w:val="008C15B9"/>
    <w:rsid w:val="008C1C91"/>
    <w:rsid w:val="008C2017"/>
    <w:rsid w:val="008C36CA"/>
    <w:rsid w:val="008C3CB8"/>
    <w:rsid w:val="008C3CF5"/>
    <w:rsid w:val="008C4743"/>
    <w:rsid w:val="008C47D5"/>
    <w:rsid w:val="008C4958"/>
    <w:rsid w:val="008C4BAA"/>
    <w:rsid w:val="008C512E"/>
    <w:rsid w:val="008C51E9"/>
    <w:rsid w:val="008C65AB"/>
    <w:rsid w:val="008C6AE8"/>
    <w:rsid w:val="008C6C88"/>
    <w:rsid w:val="008C6C9F"/>
    <w:rsid w:val="008C7249"/>
    <w:rsid w:val="008C7329"/>
    <w:rsid w:val="008C7573"/>
    <w:rsid w:val="008C76CD"/>
    <w:rsid w:val="008C7964"/>
    <w:rsid w:val="008D06A7"/>
    <w:rsid w:val="008D06D7"/>
    <w:rsid w:val="008D11E5"/>
    <w:rsid w:val="008D1668"/>
    <w:rsid w:val="008D34F1"/>
    <w:rsid w:val="008D362F"/>
    <w:rsid w:val="008D39D7"/>
    <w:rsid w:val="008D39D8"/>
    <w:rsid w:val="008D5633"/>
    <w:rsid w:val="008D6351"/>
    <w:rsid w:val="008D6ABA"/>
    <w:rsid w:val="008D6BCC"/>
    <w:rsid w:val="008D6D1A"/>
    <w:rsid w:val="008D6F27"/>
    <w:rsid w:val="008D7CB2"/>
    <w:rsid w:val="008E065E"/>
    <w:rsid w:val="008E0927"/>
    <w:rsid w:val="008E0B15"/>
    <w:rsid w:val="008E1365"/>
    <w:rsid w:val="008E138E"/>
    <w:rsid w:val="008E1909"/>
    <w:rsid w:val="008E1990"/>
    <w:rsid w:val="008E28D1"/>
    <w:rsid w:val="008E2A0B"/>
    <w:rsid w:val="008E2B49"/>
    <w:rsid w:val="008E42EC"/>
    <w:rsid w:val="008E451D"/>
    <w:rsid w:val="008E4D7C"/>
    <w:rsid w:val="008E52D1"/>
    <w:rsid w:val="008E6683"/>
    <w:rsid w:val="008E6863"/>
    <w:rsid w:val="008E6E41"/>
    <w:rsid w:val="008E7680"/>
    <w:rsid w:val="008F0DA9"/>
    <w:rsid w:val="008F1338"/>
    <w:rsid w:val="008F159A"/>
    <w:rsid w:val="008F1EAB"/>
    <w:rsid w:val="008F2DA4"/>
    <w:rsid w:val="008F2DD3"/>
    <w:rsid w:val="008F30C7"/>
    <w:rsid w:val="008F33DC"/>
    <w:rsid w:val="008F3974"/>
    <w:rsid w:val="008F39DD"/>
    <w:rsid w:val="008F409A"/>
    <w:rsid w:val="008F477F"/>
    <w:rsid w:val="008F535B"/>
    <w:rsid w:val="008F54D1"/>
    <w:rsid w:val="008F5E84"/>
    <w:rsid w:val="008F63A5"/>
    <w:rsid w:val="0090009D"/>
    <w:rsid w:val="0090038A"/>
    <w:rsid w:val="00900D04"/>
    <w:rsid w:val="009013C0"/>
    <w:rsid w:val="00901495"/>
    <w:rsid w:val="00901E8A"/>
    <w:rsid w:val="00901E97"/>
    <w:rsid w:val="00902350"/>
    <w:rsid w:val="0090336B"/>
    <w:rsid w:val="009038B8"/>
    <w:rsid w:val="00903EC0"/>
    <w:rsid w:val="00903FDB"/>
    <w:rsid w:val="009050D7"/>
    <w:rsid w:val="009053AA"/>
    <w:rsid w:val="009058FA"/>
    <w:rsid w:val="0090642D"/>
    <w:rsid w:val="009064FC"/>
    <w:rsid w:val="00906939"/>
    <w:rsid w:val="00906B4B"/>
    <w:rsid w:val="00910A74"/>
    <w:rsid w:val="00910B7D"/>
    <w:rsid w:val="00911C0D"/>
    <w:rsid w:val="00911DFB"/>
    <w:rsid w:val="0091271D"/>
    <w:rsid w:val="00912741"/>
    <w:rsid w:val="00912B86"/>
    <w:rsid w:val="009139D9"/>
    <w:rsid w:val="00914AD8"/>
    <w:rsid w:val="00915A75"/>
    <w:rsid w:val="00916079"/>
    <w:rsid w:val="00917BA7"/>
    <w:rsid w:val="00917CE9"/>
    <w:rsid w:val="00917F72"/>
    <w:rsid w:val="00920925"/>
    <w:rsid w:val="00920BF2"/>
    <w:rsid w:val="00920C63"/>
    <w:rsid w:val="009215CA"/>
    <w:rsid w:val="00921D86"/>
    <w:rsid w:val="00922010"/>
    <w:rsid w:val="009231D7"/>
    <w:rsid w:val="009244D0"/>
    <w:rsid w:val="009259DD"/>
    <w:rsid w:val="009305EA"/>
    <w:rsid w:val="009311F2"/>
    <w:rsid w:val="00931BD9"/>
    <w:rsid w:val="00931C20"/>
    <w:rsid w:val="00932336"/>
    <w:rsid w:val="0093233C"/>
    <w:rsid w:val="00932FF4"/>
    <w:rsid w:val="0093370E"/>
    <w:rsid w:val="009341BA"/>
    <w:rsid w:val="00934C29"/>
    <w:rsid w:val="0093683C"/>
    <w:rsid w:val="009368F3"/>
    <w:rsid w:val="00936948"/>
    <w:rsid w:val="0093725F"/>
    <w:rsid w:val="0093735F"/>
    <w:rsid w:val="0094135F"/>
    <w:rsid w:val="00941636"/>
    <w:rsid w:val="00942008"/>
    <w:rsid w:val="0094367A"/>
    <w:rsid w:val="00943742"/>
    <w:rsid w:val="00943B5A"/>
    <w:rsid w:val="00944056"/>
    <w:rsid w:val="00944104"/>
    <w:rsid w:val="00945C05"/>
    <w:rsid w:val="0094683F"/>
    <w:rsid w:val="00946945"/>
    <w:rsid w:val="00946B49"/>
    <w:rsid w:val="00947713"/>
    <w:rsid w:val="00947A55"/>
    <w:rsid w:val="00950B8D"/>
    <w:rsid w:val="00950DE7"/>
    <w:rsid w:val="00952750"/>
    <w:rsid w:val="00952C3E"/>
    <w:rsid w:val="00953920"/>
    <w:rsid w:val="00953D47"/>
    <w:rsid w:val="00954BF2"/>
    <w:rsid w:val="00955E64"/>
    <w:rsid w:val="0095681E"/>
    <w:rsid w:val="009572A8"/>
    <w:rsid w:val="009572D4"/>
    <w:rsid w:val="009579F5"/>
    <w:rsid w:val="00960BE9"/>
    <w:rsid w:val="00961921"/>
    <w:rsid w:val="00961981"/>
    <w:rsid w:val="00963087"/>
    <w:rsid w:val="0096379D"/>
    <w:rsid w:val="00963BE5"/>
    <w:rsid w:val="00963E7C"/>
    <w:rsid w:val="0096430A"/>
    <w:rsid w:val="00964B5A"/>
    <w:rsid w:val="00964C90"/>
    <w:rsid w:val="00964E84"/>
    <w:rsid w:val="0096554B"/>
    <w:rsid w:val="0096584A"/>
    <w:rsid w:val="009659E5"/>
    <w:rsid w:val="00965F45"/>
    <w:rsid w:val="00967803"/>
    <w:rsid w:val="00967990"/>
    <w:rsid w:val="00967A46"/>
    <w:rsid w:val="00967B53"/>
    <w:rsid w:val="009711B1"/>
    <w:rsid w:val="00971626"/>
    <w:rsid w:val="009717A7"/>
    <w:rsid w:val="00971F08"/>
    <w:rsid w:val="00972694"/>
    <w:rsid w:val="00972B57"/>
    <w:rsid w:val="0097317A"/>
    <w:rsid w:val="009737AD"/>
    <w:rsid w:val="009737B4"/>
    <w:rsid w:val="00975451"/>
    <w:rsid w:val="0097603D"/>
    <w:rsid w:val="00976949"/>
    <w:rsid w:val="00976E71"/>
    <w:rsid w:val="0097756F"/>
    <w:rsid w:val="0097767E"/>
    <w:rsid w:val="009802B4"/>
    <w:rsid w:val="009803CF"/>
    <w:rsid w:val="00980477"/>
    <w:rsid w:val="00980B13"/>
    <w:rsid w:val="00980C23"/>
    <w:rsid w:val="00981065"/>
    <w:rsid w:val="00981EA5"/>
    <w:rsid w:val="00982728"/>
    <w:rsid w:val="009833A8"/>
    <w:rsid w:val="009834A4"/>
    <w:rsid w:val="00983A42"/>
    <w:rsid w:val="00983AB7"/>
    <w:rsid w:val="009844B8"/>
    <w:rsid w:val="009848A0"/>
    <w:rsid w:val="00985251"/>
    <w:rsid w:val="00985253"/>
    <w:rsid w:val="009853B3"/>
    <w:rsid w:val="00985889"/>
    <w:rsid w:val="0098595B"/>
    <w:rsid w:val="00987BB5"/>
    <w:rsid w:val="00990101"/>
    <w:rsid w:val="00990147"/>
    <w:rsid w:val="00990160"/>
    <w:rsid w:val="009903BE"/>
    <w:rsid w:val="00990557"/>
    <w:rsid w:val="00990630"/>
    <w:rsid w:val="00991761"/>
    <w:rsid w:val="009918A1"/>
    <w:rsid w:val="00991FCD"/>
    <w:rsid w:val="009923DD"/>
    <w:rsid w:val="00992C79"/>
    <w:rsid w:val="009932AA"/>
    <w:rsid w:val="00994B72"/>
    <w:rsid w:val="00994DCA"/>
    <w:rsid w:val="00995EF2"/>
    <w:rsid w:val="009960EC"/>
    <w:rsid w:val="00996FDC"/>
    <w:rsid w:val="009970DD"/>
    <w:rsid w:val="00997129"/>
    <w:rsid w:val="009976C3"/>
    <w:rsid w:val="009A071D"/>
    <w:rsid w:val="009A0FBA"/>
    <w:rsid w:val="009A11A5"/>
    <w:rsid w:val="009A1601"/>
    <w:rsid w:val="009A221E"/>
    <w:rsid w:val="009A2EA4"/>
    <w:rsid w:val="009A3210"/>
    <w:rsid w:val="009A408C"/>
    <w:rsid w:val="009A462D"/>
    <w:rsid w:val="009A4D43"/>
    <w:rsid w:val="009A55A1"/>
    <w:rsid w:val="009A5B25"/>
    <w:rsid w:val="009A5CBA"/>
    <w:rsid w:val="009A5E62"/>
    <w:rsid w:val="009A624D"/>
    <w:rsid w:val="009A6B76"/>
    <w:rsid w:val="009A7541"/>
    <w:rsid w:val="009A782A"/>
    <w:rsid w:val="009A7FCF"/>
    <w:rsid w:val="009B0F4E"/>
    <w:rsid w:val="009B13C9"/>
    <w:rsid w:val="009B1F30"/>
    <w:rsid w:val="009B244C"/>
    <w:rsid w:val="009B2D17"/>
    <w:rsid w:val="009B3AC2"/>
    <w:rsid w:val="009B3F2D"/>
    <w:rsid w:val="009B4396"/>
    <w:rsid w:val="009B43D4"/>
    <w:rsid w:val="009B4DF4"/>
    <w:rsid w:val="009B4E79"/>
    <w:rsid w:val="009B501F"/>
    <w:rsid w:val="009B564E"/>
    <w:rsid w:val="009B57BA"/>
    <w:rsid w:val="009B5E9F"/>
    <w:rsid w:val="009B5EAA"/>
    <w:rsid w:val="009B5EF2"/>
    <w:rsid w:val="009B798F"/>
    <w:rsid w:val="009B7BD0"/>
    <w:rsid w:val="009B7E25"/>
    <w:rsid w:val="009B7E87"/>
    <w:rsid w:val="009C06DA"/>
    <w:rsid w:val="009C11D6"/>
    <w:rsid w:val="009C17AC"/>
    <w:rsid w:val="009C1BA9"/>
    <w:rsid w:val="009C2317"/>
    <w:rsid w:val="009C2434"/>
    <w:rsid w:val="009C3D49"/>
    <w:rsid w:val="009C3D81"/>
    <w:rsid w:val="009C403E"/>
    <w:rsid w:val="009C41E7"/>
    <w:rsid w:val="009C684E"/>
    <w:rsid w:val="009C75AB"/>
    <w:rsid w:val="009C7FD4"/>
    <w:rsid w:val="009C7FE0"/>
    <w:rsid w:val="009D0A89"/>
    <w:rsid w:val="009D0ED4"/>
    <w:rsid w:val="009D1EE3"/>
    <w:rsid w:val="009D21D3"/>
    <w:rsid w:val="009D24E2"/>
    <w:rsid w:val="009D285F"/>
    <w:rsid w:val="009D4AFC"/>
    <w:rsid w:val="009D4FF0"/>
    <w:rsid w:val="009D58DB"/>
    <w:rsid w:val="009D5B5E"/>
    <w:rsid w:val="009D703C"/>
    <w:rsid w:val="009D718F"/>
    <w:rsid w:val="009D74B9"/>
    <w:rsid w:val="009D7798"/>
    <w:rsid w:val="009E068F"/>
    <w:rsid w:val="009E0E1A"/>
    <w:rsid w:val="009E1156"/>
    <w:rsid w:val="009E14E0"/>
    <w:rsid w:val="009E2505"/>
    <w:rsid w:val="009E35DB"/>
    <w:rsid w:val="009E3950"/>
    <w:rsid w:val="009E3C05"/>
    <w:rsid w:val="009E40DC"/>
    <w:rsid w:val="009E43A3"/>
    <w:rsid w:val="009E47A3"/>
    <w:rsid w:val="009E47E1"/>
    <w:rsid w:val="009E5D48"/>
    <w:rsid w:val="009E75CE"/>
    <w:rsid w:val="009E7AEF"/>
    <w:rsid w:val="009E7F4A"/>
    <w:rsid w:val="009F0118"/>
    <w:rsid w:val="009F03FE"/>
    <w:rsid w:val="009F08F3"/>
    <w:rsid w:val="009F09AD"/>
    <w:rsid w:val="009F0B5D"/>
    <w:rsid w:val="009F0D1D"/>
    <w:rsid w:val="009F1111"/>
    <w:rsid w:val="009F18B3"/>
    <w:rsid w:val="009F1946"/>
    <w:rsid w:val="009F2395"/>
    <w:rsid w:val="009F2C34"/>
    <w:rsid w:val="009F3410"/>
    <w:rsid w:val="009F344F"/>
    <w:rsid w:val="009F6B04"/>
    <w:rsid w:val="009F6F3C"/>
    <w:rsid w:val="009F7B36"/>
    <w:rsid w:val="009F7F16"/>
    <w:rsid w:val="00A00384"/>
    <w:rsid w:val="00A01883"/>
    <w:rsid w:val="00A02D4B"/>
    <w:rsid w:val="00A031D8"/>
    <w:rsid w:val="00A033D3"/>
    <w:rsid w:val="00A03814"/>
    <w:rsid w:val="00A0401C"/>
    <w:rsid w:val="00A04690"/>
    <w:rsid w:val="00A048A8"/>
    <w:rsid w:val="00A048FB"/>
    <w:rsid w:val="00A04F49"/>
    <w:rsid w:val="00A051D2"/>
    <w:rsid w:val="00A05BAE"/>
    <w:rsid w:val="00A05BD3"/>
    <w:rsid w:val="00A05C21"/>
    <w:rsid w:val="00A05CBD"/>
    <w:rsid w:val="00A05D87"/>
    <w:rsid w:val="00A05F3D"/>
    <w:rsid w:val="00A06149"/>
    <w:rsid w:val="00A0642B"/>
    <w:rsid w:val="00A075FB"/>
    <w:rsid w:val="00A10227"/>
    <w:rsid w:val="00A109A1"/>
    <w:rsid w:val="00A10AAD"/>
    <w:rsid w:val="00A10C87"/>
    <w:rsid w:val="00A10E0F"/>
    <w:rsid w:val="00A1284B"/>
    <w:rsid w:val="00A12A84"/>
    <w:rsid w:val="00A12D44"/>
    <w:rsid w:val="00A13BED"/>
    <w:rsid w:val="00A13CA1"/>
    <w:rsid w:val="00A13E54"/>
    <w:rsid w:val="00A144B0"/>
    <w:rsid w:val="00A1547B"/>
    <w:rsid w:val="00A15687"/>
    <w:rsid w:val="00A15AD0"/>
    <w:rsid w:val="00A15E53"/>
    <w:rsid w:val="00A16294"/>
    <w:rsid w:val="00A16489"/>
    <w:rsid w:val="00A16C7E"/>
    <w:rsid w:val="00A17F63"/>
    <w:rsid w:val="00A20BEB"/>
    <w:rsid w:val="00A20C45"/>
    <w:rsid w:val="00A21416"/>
    <w:rsid w:val="00A2193B"/>
    <w:rsid w:val="00A2351A"/>
    <w:rsid w:val="00A23B84"/>
    <w:rsid w:val="00A24346"/>
    <w:rsid w:val="00A255D2"/>
    <w:rsid w:val="00A25F72"/>
    <w:rsid w:val="00A26425"/>
    <w:rsid w:val="00A264A9"/>
    <w:rsid w:val="00A272C6"/>
    <w:rsid w:val="00A27785"/>
    <w:rsid w:val="00A30187"/>
    <w:rsid w:val="00A30314"/>
    <w:rsid w:val="00A30F89"/>
    <w:rsid w:val="00A31202"/>
    <w:rsid w:val="00A3142B"/>
    <w:rsid w:val="00A31766"/>
    <w:rsid w:val="00A32199"/>
    <w:rsid w:val="00A32791"/>
    <w:rsid w:val="00A33C74"/>
    <w:rsid w:val="00A3448A"/>
    <w:rsid w:val="00A34C53"/>
    <w:rsid w:val="00A35340"/>
    <w:rsid w:val="00A35E93"/>
    <w:rsid w:val="00A36297"/>
    <w:rsid w:val="00A3658D"/>
    <w:rsid w:val="00A3695D"/>
    <w:rsid w:val="00A370CE"/>
    <w:rsid w:val="00A37400"/>
    <w:rsid w:val="00A40822"/>
    <w:rsid w:val="00A40F3B"/>
    <w:rsid w:val="00A41791"/>
    <w:rsid w:val="00A41E2B"/>
    <w:rsid w:val="00A42113"/>
    <w:rsid w:val="00A4317C"/>
    <w:rsid w:val="00A440D0"/>
    <w:rsid w:val="00A44FBD"/>
    <w:rsid w:val="00A450F5"/>
    <w:rsid w:val="00A4521C"/>
    <w:rsid w:val="00A4522F"/>
    <w:rsid w:val="00A456BE"/>
    <w:rsid w:val="00A458AA"/>
    <w:rsid w:val="00A45B74"/>
    <w:rsid w:val="00A46150"/>
    <w:rsid w:val="00A46565"/>
    <w:rsid w:val="00A46C20"/>
    <w:rsid w:val="00A46F44"/>
    <w:rsid w:val="00A472A4"/>
    <w:rsid w:val="00A47976"/>
    <w:rsid w:val="00A47BB3"/>
    <w:rsid w:val="00A50C42"/>
    <w:rsid w:val="00A50C86"/>
    <w:rsid w:val="00A50E19"/>
    <w:rsid w:val="00A515BE"/>
    <w:rsid w:val="00A52ADC"/>
    <w:rsid w:val="00A52E1D"/>
    <w:rsid w:val="00A52FB8"/>
    <w:rsid w:val="00A53CD7"/>
    <w:rsid w:val="00A53DA4"/>
    <w:rsid w:val="00A5428F"/>
    <w:rsid w:val="00A5436B"/>
    <w:rsid w:val="00A55477"/>
    <w:rsid w:val="00A55833"/>
    <w:rsid w:val="00A55BE6"/>
    <w:rsid w:val="00A56825"/>
    <w:rsid w:val="00A5688B"/>
    <w:rsid w:val="00A5701C"/>
    <w:rsid w:val="00A57606"/>
    <w:rsid w:val="00A5783D"/>
    <w:rsid w:val="00A57D78"/>
    <w:rsid w:val="00A60BB0"/>
    <w:rsid w:val="00A6140A"/>
    <w:rsid w:val="00A61499"/>
    <w:rsid w:val="00A62116"/>
    <w:rsid w:val="00A62152"/>
    <w:rsid w:val="00A62599"/>
    <w:rsid w:val="00A62617"/>
    <w:rsid w:val="00A62A77"/>
    <w:rsid w:val="00A63146"/>
    <w:rsid w:val="00A63483"/>
    <w:rsid w:val="00A63557"/>
    <w:rsid w:val="00A635DC"/>
    <w:rsid w:val="00A637AA"/>
    <w:rsid w:val="00A64A51"/>
    <w:rsid w:val="00A657D7"/>
    <w:rsid w:val="00A65950"/>
    <w:rsid w:val="00A660AC"/>
    <w:rsid w:val="00A669A3"/>
    <w:rsid w:val="00A67452"/>
    <w:rsid w:val="00A67664"/>
    <w:rsid w:val="00A67E6C"/>
    <w:rsid w:val="00A704BC"/>
    <w:rsid w:val="00A71209"/>
    <w:rsid w:val="00A712D9"/>
    <w:rsid w:val="00A7175B"/>
    <w:rsid w:val="00A71B99"/>
    <w:rsid w:val="00A7247B"/>
    <w:rsid w:val="00A72F5E"/>
    <w:rsid w:val="00A739D0"/>
    <w:rsid w:val="00A73D74"/>
    <w:rsid w:val="00A74295"/>
    <w:rsid w:val="00A746B4"/>
    <w:rsid w:val="00A75570"/>
    <w:rsid w:val="00A755AA"/>
    <w:rsid w:val="00A761D4"/>
    <w:rsid w:val="00A76593"/>
    <w:rsid w:val="00A7730D"/>
    <w:rsid w:val="00A77EA9"/>
    <w:rsid w:val="00A77EC4"/>
    <w:rsid w:val="00A80106"/>
    <w:rsid w:val="00A81B7C"/>
    <w:rsid w:val="00A81F3B"/>
    <w:rsid w:val="00A82158"/>
    <w:rsid w:val="00A823A6"/>
    <w:rsid w:val="00A82D21"/>
    <w:rsid w:val="00A838B0"/>
    <w:rsid w:val="00A83D84"/>
    <w:rsid w:val="00A84D6B"/>
    <w:rsid w:val="00A85066"/>
    <w:rsid w:val="00A850B8"/>
    <w:rsid w:val="00A8555A"/>
    <w:rsid w:val="00A855D3"/>
    <w:rsid w:val="00A86750"/>
    <w:rsid w:val="00A87917"/>
    <w:rsid w:val="00A879D5"/>
    <w:rsid w:val="00A87E4B"/>
    <w:rsid w:val="00A87E69"/>
    <w:rsid w:val="00A90321"/>
    <w:rsid w:val="00A90354"/>
    <w:rsid w:val="00A91428"/>
    <w:rsid w:val="00A91470"/>
    <w:rsid w:val="00A919C1"/>
    <w:rsid w:val="00A92879"/>
    <w:rsid w:val="00A92BEC"/>
    <w:rsid w:val="00A93870"/>
    <w:rsid w:val="00A93D83"/>
    <w:rsid w:val="00A93EA4"/>
    <w:rsid w:val="00A9442A"/>
    <w:rsid w:val="00A948A7"/>
    <w:rsid w:val="00A94CA8"/>
    <w:rsid w:val="00A96417"/>
    <w:rsid w:val="00A96AE1"/>
    <w:rsid w:val="00A9764F"/>
    <w:rsid w:val="00AA016F"/>
    <w:rsid w:val="00AA0B96"/>
    <w:rsid w:val="00AA1465"/>
    <w:rsid w:val="00AA1ED6"/>
    <w:rsid w:val="00AA2F4E"/>
    <w:rsid w:val="00AA2F6B"/>
    <w:rsid w:val="00AA33DF"/>
    <w:rsid w:val="00AA35B9"/>
    <w:rsid w:val="00AA367A"/>
    <w:rsid w:val="00AA38B5"/>
    <w:rsid w:val="00AA4086"/>
    <w:rsid w:val="00AA505F"/>
    <w:rsid w:val="00AA51D6"/>
    <w:rsid w:val="00AA5919"/>
    <w:rsid w:val="00AA651A"/>
    <w:rsid w:val="00AA68CE"/>
    <w:rsid w:val="00AA6CC5"/>
    <w:rsid w:val="00AB0450"/>
    <w:rsid w:val="00AB0BC8"/>
    <w:rsid w:val="00AB11CA"/>
    <w:rsid w:val="00AB14D9"/>
    <w:rsid w:val="00AB3139"/>
    <w:rsid w:val="00AB4AB8"/>
    <w:rsid w:val="00AB5DF7"/>
    <w:rsid w:val="00AB655E"/>
    <w:rsid w:val="00AB6AF7"/>
    <w:rsid w:val="00AB717E"/>
    <w:rsid w:val="00AB77A8"/>
    <w:rsid w:val="00AB7D0A"/>
    <w:rsid w:val="00AC007F"/>
    <w:rsid w:val="00AC026E"/>
    <w:rsid w:val="00AC04F2"/>
    <w:rsid w:val="00AC0A91"/>
    <w:rsid w:val="00AC2683"/>
    <w:rsid w:val="00AC2ECD"/>
    <w:rsid w:val="00AC3119"/>
    <w:rsid w:val="00AC32A2"/>
    <w:rsid w:val="00AC4251"/>
    <w:rsid w:val="00AC49FB"/>
    <w:rsid w:val="00AC5A10"/>
    <w:rsid w:val="00AC5AAE"/>
    <w:rsid w:val="00AC6DE7"/>
    <w:rsid w:val="00AC717E"/>
    <w:rsid w:val="00AC726B"/>
    <w:rsid w:val="00AC76DB"/>
    <w:rsid w:val="00AC79A5"/>
    <w:rsid w:val="00AC7F4A"/>
    <w:rsid w:val="00AD0642"/>
    <w:rsid w:val="00AD0AA3"/>
    <w:rsid w:val="00AD0ECF"/>
    <w:rsid w:val="00AD1320"/>
    <w:rsid w:val="00AD2020"/>
    <w:rsid w:val="00AD2271"/>
    <w:rsid w:val="00AD2FE2"/>
    <w:rsid w:val="00AD376A"/>
    <w:rsid w:val="00AD3D8A"/>
    <w:rsid w:val="00AD3F94"/>
    <w:rsid w:val="00AD4A5A"/>
    <w:rsid w:val="00AD521A"/>
    <w:rsid w:val="00AD54DB"/>
    <w:rsid w:val="00AD56F9"/>
    <w:rsid w:val="00AD59C5"/>
    <w:rsid w:val="00AD6689"/>
    <w:rsid w:val="00AD78AE"/>
    <w:rsid w:val="00AD7B2A"/>
    <w:rsid w:val="00AD7C50"/>
    <w:rsid w:val="00AE032F"/>
    <w:rsid w:val="00AE065A"/>
    <w:rsid w:val="00AE0779"/>
    <w:rsid w:val="00AE087B"/>
    <w:rsid w:val="00AE0C32"/>
    <w:rsid w:val="00AE21D9"/>
    <w:rsid w:val="00AE23D8"/>
    <w:rsid w:val="00AE27AC"/>
    <w:rsid w:val="00AE2A2A"/>
    <w:rsid w:val="00AE2CE0"/>
    <w:rsid w:val="00AE3167"/>
    <w:rsid w:val="00AE3A70"/>
    <w:rsid w:val="00AE40E0"/>
    <w:rsid w:val="00AE444A"/>
    <w:rsid w:val="00AE4807"/>
    <w:rsid w:val="00AE4DBA"/>
    <w:rsid w:val="00AE4F07"/>
    <w:rsid w:val="00AE5CF7"/>
    <w:rsid w:val="00AE5E43"/>
    <w:rsid w:val="00AE63AB"/>
    <w:rsid w:val="00AE7FF6"/>
    <w:rsid w:val="00AF0508"/>
    <w:rsid w:val="00AF106C"/>
    <w:rsid w:val="00AF10F8"/>
    <w:rsid w:val="00AF11C2"/>
    <w:rsid w:val="00AF130C"/>
    <w:rsid w:val="00AF1C5D"/>
    <w:rsid w:val="00AF1CCC"/>
    <w:rsid w:val="00AF263D"/>
    <w:rsid w:val="00AF28B5"/>
    <w:rsid w:val="00AF2A13"/>
    <w:rsid w:val="00AF2B22"/>
    <w:rsid w:val="00AF35BE"/>
    <w:rsid w:val="00AF39B4"/>
    <w:rsid w:val="00AF3DBF"/>
    <w:rsid w:val="00AF42D7"/>
    <w:rsid w:val="00AF4CA4"/>
    <w:rsid w:val="00AF5570"/>
    <w:rsid w:val="00AF5B63"/>
    <w:rsid w:val="00AF5BA7"/>
    <w:rsid w:val="00AF766E"/>
    <w:rsid w:val="00AF78ED"/>
    <w:rsid w:val="00AF7ABA"/>
    <w:rsid w:val="00AF7B02"/>
    <w:rsid w:val="00AF7B0B"/>
    <w:rsid w:val="00B000F8"/>
    <w:rsid w:val="00B0014F"/>
    <w:rsid w:val="00B006FE"/>
    <w:rsid w:val="00B007CB"/>
    <w:rsid w:val="00B009F5"/>
    <w:rsid w:val="00B00A30"/>
    <w:rsid w:val="00B01792"/>
    <w:rsid w:val="00B02100"/>
    <w:rsid w:val="00B02AA9"/>
    <w:rsid w:val="00B02FA3"/>
    <w:rsid w:val="00B0324F"/>
    <w:rsid w:val="00B036A0"/>
    <w:rsid w:val="00B04DF3"/>
    <w:rsid w:val="00B05084"/>
    <w:rsid w:val="00B05253"/>
    <w:rsid w:val="00B05B66"/>
    <w:rsid w:val="00B06158"/>
    <w:rsid w:val="00B061FD"/>
    <w:rsid w:val="00B07BB5"/>
    <w:rsid w:val="00B101E0"/>
    <w:rsid w:val="00B10441"/>
    <w:rsid w:val="00B10447"/>
    <w:rsid w:val="00B10849"/>
    <w:rsid w:val="00B116EC"/>
    <w:rsid w:val="00B11828"/>
    <w:rsid w:val="00B11FA3"/>
    <w:rsid w:val="00B12115"/>
    <w:rsid w:val="00B130B5"/>
    <w:rsid w:val="00B130C7"/>
    <w:rsid w:val="00B133D4"/>
    <w:rsid w:val="00B13A5F"/>
    <w:rsid w:val="00B13B3A"/>
    <w:rsid w:val="00B142E7"/>
    <w:rsid w:val="00B157F9"/>
    <w:rsid w:val="00B15C74"/>
    <w:rsid w:val="00B162FE"/>
    <w:rsid w:val="00B16B48"/>
    <w:rsid w:val="00B17728"/>
    <w:rsid w:val="00B17A5E"/>
    <w:rsid w:val="00B2016D"/>
    <w:rsid w:val="00B20256"/>
    <w:rsid w:val="00B20D09"/>
    <w:rsid w:val="00B20E36"/>
    <w:rsid w:val="00B210E9"/>
    <w:rsid w:val="00B21270"/>
    <w:rsid w:val="00B235CC"/>
    <w:rsid w:val="00B235D8"/>
    <w:rsid w:val="00B23670"/>
    <w:rsid w:val="00B2468A"/>
    <w:rsid w:val="00B248B0"/>
    <w:rsid w:val="00B24B5C"/>
    <w:rsid w:val="00B24C53"/>
    <w:rsid w:val="00B2593D"/>
    <w:rsid w:val="00B26318"/>
    <w:rsid w:val="00B272D7"/>
    <w:rsid w:val="00B2763F"/>
    <w:rsid w:val="00B27756"/>
    <w:rsid w:val="00B27A16"/>
    <w:rsid w:val="00B27AAC"/>
    <w:rsid w:val="00B30929"/>
    <w:rsid w:val="00B30E25"/>
    <w:rsid w:val="00B31C3E"/>
    <w:rsid w:val="00B33221"/>
    <w:rsid w:val="00B34755"/>
    <w:rsid w:val="00B34BAC"/>
    <w:rsid w:val="00B34C22"/>
    <w:rsid w:val="00B34C44"/>
    <w:rsid w:val="00B34D82"/>
    <w:rsid w:val="00B35211"/>
    <w:rsid w:val="00B36940"/>
    <w:rsid w:val="00B36BE4"/>
    <w:rsid w:val="00B372AA"/>
    <w:rsid w:val="00B375E8"/>
    <w:rsid w:val="00B40445"/>
    <w:rsid w:val="00B40C56"/>
    <w:rsid w:val="00B41888"/>
    <w:rsid w:val="00B41DAA"/>
    <w:rsid w:val="00B4243B"/>
    <w:rsid w:val="00B42999"/>
    <w:rsid w:val="00B42E1A"/>
    <w:rsid w:val="00B43805"/>
    <w:rsid w:val="00B44269"/>
    <w:rsid w:val="00B44482"/>
    <w:rsid w:val="00B45409"/>
    <w:rsid w:val="00B45A52"/>
    <w:rsid w:val="00B45AA4"/>
    <w:rsid w:val="00B46037"/>
    <w:rsid w:val="00B46175"/>
    <w:rsid w:val="00B466D3"/>
    <w:rsid w:val="00B46DBB"/>
    <w:rsid w:val="00B47475"/>
    <w:rsid w:val="00B47771"/>
    <w:rsid w:val="00B477E5"/>
    <w:rsid w:val="00B47B4C"/>
    <w:rsid w:val="00B50005"/>
    <w:rsid w:val="00B50F31"/>
    <w:rsid w:val="00B51977"/>
    <w:rsid w:val="00B52246"/>
    <w:rsid w:val="00B52C53"/>
    <w:rsid w:val="00B52E6D"/>
    <w:rsid w:val="00B53A50"/>
    <w:rsid w:val="00B540B2"/>
    <w:rsid w:val="00B54DD1"/>
    <w:rsid w:val="00B553B9"/>
    <w:rsid w:val="00B56BC3"/>
    <w:rsid w:val="00B575C8"/>
    <w:rsid w:val="00B57634"/>
    <w:rsid w:val="00B57D6D"/>
    <w:rsid w:val="00B57E1A"/>
    <w:rsid w:val="00B601F6"/>
    <w:rsid w:val="00B6253B"/>
    <w:rsid w:val="00B625B1"/>
    <w:rsid w:val="00B62A98"/>
    <w:rsid w:val="00B62D44"/>
    <w:rsid w:val="00B6329B"/>
    <w:rsid w:val="00B64EBC"/>
    <w:rsid w:val="00B651D6"/>
    <w:rsid w:val="00B658B1"/>
    <w:rsid w:val="00B65F6C"/>
    <w:rsid w:val="00B65FAA"/>
    <w:rsid w:val="00B664C7"/>
    <w:rsid w:val="00B70492"/>
    <w:rsid w:val="00B71E73"/>
    <w:rsid w:val="00B72F7E"/>
    <w:rsid w:val="00B7321D"/>
    <w:rsid w:val="00B739F6"/>
    <w:rsid w:val="00B74729"/>
    <w:rsid w:val="00B74AB3"/>
    <w:rsid w:val="00B74AC2"/>
    <w:rsid w:val="00B74DA8"/>
    <w:rsid w:val="00B75758"/>
    <w:rsid w:val="00B76C86"/>
    <w:rsid w:val="00B772E6"/>
    <w:rsid w:val="00B804C1"/>
    <w:rsid w:val="00B8093E"/>
    <w:rsid w:val="00B80A1C"/>
    <w:rsid w:val="00B80F2C"/>
    <w:rsid w:val="00B81A6C"/>
    <w:rsid w:val="00B81EDC"/>
    <w:rsid w:val="00B82679"/>
    <w:rsid w:val="00B833DF"/>
    <w:rsid w:val="00B83B77"/>
    <w:rsid w:val="00B84C8A"/>
    <w:rsid w:val="00B850CF"/>
    <w:rsid w:val="00B85DE5"/>
    <w:rsid w:val="00B86794"/>
    <w:rsid w:val="00B869D5"/>
    <w:rsid w:val="00B86F08"/>
    <w:rsid w:val="00B8702C"/>
    <w:rsid w:val="00B876F7"/>
    <w:rsid w:val="00B90F73"/>
    <w:rsid w:val="00B914B1"/>
    <w:rsid w:val="00B91E15"/>
    <w:rsid w:val="00B92AD1"/>
    <w:rsid w:val="00B93B59"/>
    <w:rsid w:val="00B93C2D"/>
    <w:rsid w:val="00B93FC6"/>
    <w:rsid w:val="00B9406A"/>
    <w:rsid w:val="00B940F6"/>
    <w:rsid w:val="00B94DC1"/>
    <w:rsid w:val="00B958C6"/>
    <w:rsid w:val="00B963DA"/>
    <w:rsid w:val="00B96F63"/>
    <w:rsid w:val="00B97FAE"/>
    <w:rsid w:val="00BA0E0F"/>
    <w:rsid w:val="00BA131A"/>
    <w:rsid w:val="00BA17E3"/>
    <w:rsid w:val="00BA18EE"/>
    <w:rsid w:val="00BA202E"/>
    <w:rsid w:val="00BA2280"/>
    <w:rsid w:val="00BA2789"/>
    <w:rsid w:val="00BA2A08"/>
    <w:rsid w:val="00BA2B27"/>
    <w:rsid w:val="00BA2C9A"/>
    <w:rsid w:val="00BA2DEF"/>
    <w:rsid w:val="00BA4987"/>
    <w:rsid w:val="00BA541A"/>
    <w:rsid w:val="00BA56D2"/>
    <w:rsid w:val="00BA577F"/>
    <w:rsid w:val="00BA5BF0"/>
    <w:rsid w:val="00BA67BF"/>
    <w:rsid w:val="00BA67E8"/>
    <w:rsid w:val="00BA76E0"/>
    <w:rsid w:val="00BA7C4F"/>
    <w:rsid w:val="00BA7DE1"/>
    <w:rsid w:val="00BB07CA"/>
    <w:rsid w:val="00BB096D"/>
    <w:rsid w:val="00BB0A3F"/>
    <w:rsid w:val="00BB20CE"/>
    <w:rsid w:val="00BB2553"/>
    <w:rsid w:val="00BB2A25"/>
    <w:rsid w:val="00BB2E3C"/>
    <w:rsid w:val="00BB4706"/>
    <w:rsid w:val="00BB51E9"/>
    <w:rsid w:val="00BB685B"/>
    <w:rsid w:val="00BB749F"/>
    <w:rsid w:val="00BB7EEC"/>
    <w:rsid w:val="00BC01E1"/>
    <w:rsid w:val="00BC07F2"/>
    <w:rsid w:val="00BC0FDC"/>
    <w:rsid w:val="00BC27FE"/>
    <w:rsid w:val="00BC286F"/>
    <w:rsid w:val="00BC3053"/>
    <w:rsid w:val="00BC3B08"/>
    <w:rsid w:val="00BC3F27"/>
    <w:rsid w:val="00BC40F1"/>
    <w:rsid w:val="00BC43CB"/>
    <w:rsid w:val="00BC4D2E"/>
    <w:rsid w:val="00BC6132"/>
    <w:rsid w:val="00BC6A60"/>
    <w:rsid w:val="00BC6E83"/>
    <w:rsid w:val="00BC7378"/>
    <w:rsid w:val="00BC78AA"/>
    <w:rsid w:val="00BC7E1F"/>
    <w:rsid w:val="00BD1AB5"/>
    <w:rsid w:val="00BD24F2"/>
    <w:rsid w:val="00BD2627"/>
    <w:rsid w:val="00BD30FE"/>
    <w:rsid w:val="00BD3673"/>
    <w:rsid w:val="00BD3992"/>
    <w:rsid w:val="00BD3FA9"/>
    <w:rsid w:val="00BD41BB"/>
    <w:rsid w:val="00BD4278"/>
    <w:rsid w:val="00BD48AC"/>
    <w:rsid w:val="00BD53A8"/>
    <w:rsid w:val="00BD5E8F"/>
    <w:rsid w:val="00BD5F1A"/>
    <w:rsid w:val="00BD6495"/>
    <w:rsid w:val="00BD6EA1"/>
    <w:rsid w:val="00BD7625"/>
    <w:rsid w:val="00BE0E2F"/>
    <w:rsid w:val="00BE1234"/>
    <w:rsid w:val="00BE12E2"/>
    <w:rsid w:val="00BE1C96"/>
    <w:rsid w:val="00BE27E0"/>
    <w:rsid w:val="00BE2FA6"/>
    <w:rsid w:val="00BE333F"/>
    <w:rsid w:val="00BE6924"/>
    <w:rsid w:val="00BE704A"/>
    <w:rsid w:val="00BE7406"/>
    <w:rsid w:val="00BE7603"/>
    <w:rsid w:val="00BF0843"/>
    <w:rsid w:val="00BF085C"/>
    <w:rsid w:val="00BF1547"/>
    <w:rsid w:val="00BF1596"/>
    <w:rsid w:val="00BF1863"/>
    <w:rsid w:val="00BF21B2"/>
    <w:rsid w:val="00BF2B3F"/>
    <w:rsid w:val="00BF3106"/>
    <w:rsid w:val="00BF3279"/>
    <w:rsid w:val="00BF3A4B"/>
    <w:rsid w:val="00BF3C7F"/>
    <w:rsid w:val="00BF3E10"/>
    <w:rsid w:val="00BF5118"/>
    <w:rsid w:val="00BF5CA5"/>
    <w:rsid w:val="00BF5D5A"/>
    <w:rsid w:val="00BF68E1"/>
    <w:rsid w:val="00BF69FD"/>
    <w:rsid w:val="00BF6D4F"/>
    <w:rsid w:val="00BF6F3D"/>
    <w:rsid w:val="00BF74C7"/>
    <w:rsid w:val="00BF756E"/>
    <w:rsid w:val="00C0063E"/>
    <w:rsid w:val="00C0135D"/>
    <w:rsid w:val="00C015F1"/>
    <w:rsid w:val="00C01C82"/>
    <w:rsid w:val="00C01F33"/>
    <w:rsid w:val="00C02339"/>
    <w:rsid w:val="00C02445"/>
    <w:rsid w:val="00C02AF1"/>
    <w:rsid w:val="00C02CC6"/>
    <w:rsid w:val="00C02EA0"/>
    <w:rsid w:val="00C03530"/>
    <w:rsid w:val="00C03AB0"/>
    <w:rsid w:val="00C040F7"/>
    <w:rsid w:val="00C044AB"/>
    <w:rsid w:val="00C044DB"/>
    <w:rsid w:val="00C04BB6"/>
    <w:rsid w:val="00C05706"/>
    <w:rsid w:val="00C057C7"/>
    <w:rsid w:val="00C057D5"/>
    <w:rsid w:val="00C05DC1"/>
    <w:rsid w:val="00C05E6A"/>
    <w:rsid w:val="00C0687F"/>
    <w:rsid w:val="00C069DD"/>
    <w:rsid w:val="00C072B3"/>
    <w:rsid w:val="00C07377"/>
    <w:rsid w:val="00C07B2A"/>
    <w:rsid w:val="00C07B63"/>
    <w:rsid w:val="00C10478"/>
    <w:rsid w:val="00C106CA"/>
    <w:rsid w:val="00C10EAA"/>
    <w:rsid w:val="00C12107"/>
    <w:rsid w:val="00C1268D"/>
    <w:rsid w:val="00C133DA"/>
    <w:rsid w:val="00C13C50"/>
    <w:rsid w:val="00C14309"/>
    <w:rsid w:val="00C143AC"/>
    <w:rsid w:val="00C1443E"/>
    <w:rsid w:val="00C14D4B"/>
    <w:rsid w:val="00C15176"/>
    <w:rsid w:val="00C154BB"/>
    <w:rsid w:val="00C155C7"/>
    <w:rsid w:val="00C15ABD"/>
    <w:rsid w:val="00C15CA5"/>
    <w:rsid w:val="00C16339"/>
    <w:rsid w:val="00C206C3"/>
    <w:rsid w:val="00C20E12"/>
    <w:rsid w:val="00C2122C"/>
    <w:rsid w:val="00C2180D"/>
    <w:rsid w:val="00C2297E"/>
    <w:rsid w:val="00C22D49"/>
    <w:rsid w:val="00C22E77"/>
    <w:rsid w:val="00C22F4E"/>
    <w:rsid w:val="00C23265"/>
    <w:rsid w:val="00C23725"/>
    <w:rsid w:val="00C237AC"/>
    <w:rsid w:val="00C23BAE"/>
    <w:rsid w:val="00C242C3"/>
    <w:rsid w:val="00C245EC"/>
    <w:rsid w:val="00C24C31"/>
    <w:rsid w:val="00C2511C"/>
    <w:rsid w:val="00C254B5"/>
    <w:rsid w:val="00C26A79"/>
    <w:rsid w:val="00C27393"/>
    <w:rsid w:val="00C27959"/>
    <w:rsid w:val="00C279B5"/>
    <w:rsid w:val="00C27B1D"/>
    <w:rsid w:val="00C27C45"/>
    <w:rsid w:val="00C30119"/>
    <w:rsid w:val="00C3028A"/>
    <w:rsid w:val="00C30694"/>
    <w:rsid w:val="00C31205"/>
    <w:rsid w:val="00C326B0"/>
    <w:rsid w:val="00C32781"/>
    <w:rsid w:val="00C3354C"/>
    <w:rsid w:val="00C33C64"/>
    <w:rsid w:val="00C351DF"/>
    <w:rsid w:val="00C3576C"/>
    <w:rsid w:val="00C35877"/>
    <w:rsid w:val="00C3719D"/>
    <w:rsid w:val="00C3772D"/>
    <w:rsid w:val="00C403F4"/>
    <w:rsid w:val="00C415AD"/>
    <w:rsid w:val="00C41779"/>
    <w:rsid w:val="00C4188A"/>
    <w:rsid w:val="00C42038"/>
    <w:rsid w:val="00C42D2D"/>
    <w:rsid w:val="00C452C8"/>
    <w:rsid w:val="00C46AD6"/>
    <w:rsid w:val="00C46B11"/>
    <w:rsid w:val="00C46DA4"/>
    <w:rsid w:val="00C478FB"/>
    <w:rsid w:val="00C47A7D"/>
    <w:rsid w:val="00C501E8"/>
    <w:rsid w:val="00C50211"/>
    <w:rsid w:val="00C50A8F"/>
    <w:rsid w:val="00C516E0"/>
    <w:rsid w:val="00C5197E"/>
    <w:rsid w:val="00C5220C"/>
    <w:rsid w:val="00C5268F"/>
    <w:rsid w:val="00C5416D"/>
    <w:rsid w:val="00C54696"/>
    <w:rsid w:val="00C54995"/>
    <w:rsid w:val="00C54D41"/>
    <w:rsid w:val="00C5511E"/>
    <w:rsid w:val="00C554CF"/>
    <w:rsid w:val="00C57D0A"/>
    <w:rsid w:val="00C6043E"/>
    <w:rsid w:val="00C60681"/>
    <w:rsid w:val="00C60783"/>
    <w:rsid w:val="00C612DB"/>
    <w:rsid w:val="00C61714"/>
    <w:rsid w:val="00C61884"/>
    <w:rsid w:val="00C618D0"/>
    <w:rsid w:val="00C62943"/>
    <w:rsid w:val="00C62AD8"/>
    <w:rsid w:val="00C63222"/>
    <w:rsid w:val="00C63374"/>
    <w:rsid w:val="00C63803"/>
    <w:rsid w:val="00C64672"/>
    <w:rsid w:val="00C6532F"/>
    <w:rsid w:val="00C65BBA"/>
    <w:rsid w:val="00C65D33"/>
    <w:rsid w:val="00C66B28"/>
    <w:rsid w:val="00C67775"/>
    <w:rsid w:val="00C678F7"/>
    <w:rsid w:val="00C700C6"/>
    <w:rsid w:val="00C704B9"/>
    <w:rsid w:val="00C70628"/>
    <w:rsid w:val="00C70697"/>
    <w:rsid w:val="00C70DB7"/>
    <w:rsid w:val="00C71002"/>
    <w:rsid w:val="00C710BE"/>
    <w:rsid w:val="00C7125D"/>
    <w:rsid w:val="00C7133B"/>
    <w:rsid w:val="00C71A92"/>
    <w:rsid w:val="00C71E2D"/>
    <w:rsid w:val="00C72735"/>
    <w:rsid w:val="00C72CDE"/>
    <w:rsid w:val="00C72EF4"/>
    <w:rsid w:val="00C732D6"/>
    <w:rsid w:val="00C7369D"/>
    <w:rsid w:val="00C73B8D"/>
    <w:rsid w:val="00C74B02"/>
    <w:rsid w:val="00C74CF9"/>
    <w:rsid w:val="00C75AA6"/>
    <w:rsid w:val="00C75D2F"/>
    <w:rsid w:val="00C765EC"/>
    <w:rsid w:val="00C767BE"/>
    <w:rsid w:val="00C76E3C"/>
    <w:rsid w:val="00C77571"/>
    <w:rsid w:val="00C77596"/>
    <w:rsid w:val="00C81568"/>
    <w:rsid w:val="00C81789"/>
    <w:rsid w:val="00C8368A"/>
    <w:rsid w:val="00C840CF"/>
    <w:rsid w:val="00C851D6"/>
    <w:rsid w:val="00C87CDD"/>
    <w:rsid w:val="00C87E3F"/>
    <w:rsid w:val="00C9027A"/>
    <w:rsid w:val="00C9068E"/>
    <w:rsid w:val="00C908F1"/>
    <w:rsid w:val="00C9126A"/>
    <w:rsid w:val="00C9135C"/>
    <w:rsid w:val="00C918CC"/>
    <w:rsid w:val="00C91CE0"/>
    <w:rsid w:val="00C9228C"/>
    <w:rsid w:val="00C92316"/>
    <w:rsid w:val="00C929D0"/>
    <w:rsid w:val="00C92CC2"/>
    <w:rsid w:val="00C930F0"/>
    <w:rsid w:val="00C93C4B"/>
    <w:rsid w:val="00C944AB"/>
    <w:rsid w:val="00C94930"/>
    <w:rsid w:val="00C9512F"/>
    <w:rsid w:val="00C95193"/>
    <w:rsid w:val="00C95B40"/>
    <w:rsid w:val="00C96C6A"/>
    <w:rsid w:val="00CA028F"/>
    <w:rsid w:val="00CA02E0"/>
    <w:rsid w:val="00CA03EA"/>
    <w:rsid w:val="00CA09EF"/>
    <w:rsid w:val="00CA1751"/>
    <w:rsid w:val="00CA17F0"/>
    <w:rsid w:val="00CA18AD"/>
    <w:rsid w:val="00CA1ED8"/>
    <w:rsid w:val="00CA2315"/>
    <w:rsid w:val="00CA31A0"/>
    <w:rsid w:val="00CA33F2"/>
    <w:rsid w:val="00CA3604"/>
    <w:rsid w:val="00CA48A3"/>
    <w:rsid w:val="00CA5FDE"/>
    <w:rsid w:val="00CA618F"/>
    <w:rsid w:val="00CA6B15"/>
    <w:rsid w:val="00CA6B7E"/>
    <w:rsid w:val="00CB0076"/>
    <w:rsid w:val="00CB00AD"/>
    <w:rsid w:val="00CB0AB2"/>
    <w:rsid w:val="00CB1239"/>
    <w:rsid w:val="00CB1460"/>
    <w:rsid w:val="00CB19A7"/>
    <w:rsid w:val="00CB1EC6"/>
    <w:rsid w:val="00CB1F63"/>
    <w:rsid w:val="00CB2F97"/>
    <w:rsid w:val="00CB3321"/>
    <w:rsid w:val="00CB3F8B"/>
    <w:rsid w:val="00CB4487"/>
    <w:rsid w:val="00CB4738"/>
    <w:rsid w:val="00CB4910"/>
    <w:rsid w:val="00CB4FB4"/>
    <w:rsid w:val="00CB509C"/>
    <w:rsid w:val="00CB6133"/>
    <w:rsid w:val="00CB6A13"/>
    <w:rsid w:val="00CB7170"/>
    <w:rsid w:val="00CB799E"/>
    <w:rsid w:val="00CC040E"/>
    <w:rsid w:val="00CC0413"/>
    <w:rsid w:val="00CC111F"/>
    <w:rsid w:val="00CC1491"/>
    <w:rsid w:val="00CC1EBF"/>
    <w:rsid w:val="00CC2011"/>
    <w:rsid w:val="00CC38A6"/>
    <w:rsid w:val="00CC3EA0"/>
    <w:rsid w:val="00CC41CC"/>
    <w:rsid w:val="00CC426A"/>
    <w:rsid w:val="00CC4946"/>
    <w:rsid w:val="00CC4C62"/>
    <w:rsid w:val="00CC517F"/>
    <w:rsid w:val="00CC55D3"/>
    <w:rsid w:val="00CC70C3"/>
    <w:rsid w:val="00CC7B45"/>
    <w:rsid w:val="00CC7DE3"/>
    <w:rsid w:val="00CD06B7"/>
    <w:rsid w:val="00CD1188"/>
    <w:rsid w:val="00CD16B1"/>
    <w:rsid w:val="00CD2587"/>
    <w:rsid w:val="00CD2ED1"/>
    <w:rsid w:val="00CD337B"/>
    <w:rsid w:val="00CD3A8F"/>
    <w:rsid w:val="00CD5538"/>
    <w:rsid w:val="00CE0404"/>
    <w:rsid w:val="00CE0424"/>
    <w:rsid w:val="00CE07EB"/>
    <w:rsid w:val="00CE18C0"/>
    <w:rsid w:val="00CE242E"/>
    <w:rsid w:val="00CE3682"/>
    <w:rsid w:val="00CE3D62"/>
    <w:rsid w:val="00CE40CF"/>
    <w:rsid w:val="00CE4829"/>
    <w:rsid w:val="00CE4BD0"/>
    <w:rsid w:val="00CE4EBA"/>
    <w:rsid w:val="00CE5E23"/>
    <w:rsid w:val="00CE6231"/>
    <w:rsid w:val="00CE6539"/>
    <w:rsid w:val="00CE664C"/>
    <w:rsid w:val="00CE7561"/>
    <w:rsid w:val="00CE7B21"/>
    <w:rsid w:val="00CF0BB6"/>
    <w:rsid w:val="00CF0EE6"/>
    <w:rsid w:val="00CF1354"/>
    <w:rsid w:val="00CF2D56"/>
    <w:rsid w:val="00CF3B1F"/>
    <w:rsid w:val="00CF3BF6"/>
    <w:rsid w:val="00CF3D52"/>
    <w:rsid w:val="00CF3DC4"/>
    <w:rsid w:val="00CF4F84"/>
    <w:rsid w:val="00CF625B"/>
    <w:rsid w:val="00CF6406"/>
    <w:rsid w:val="00CF653C"/>
    <w:rsid w:val="00CF687E"/>
    <w:rsid w:val="00CF72CE"/>
    <w:rsid w:val="00CF75AC"/>
    <w:rsid w:val="00CF7F53"/>
    <w:rsid w:val="00D0045A"/>
    <w:rsid w:val="00D006BD"/>
    <w:rsid w:val="00D015EF"/>
    <w:rsid w:val="00D020D9"/>
    <w:rsid w:val="00D0250A"/>
    <w:rsid w:val="00D0251F"/>
    <w:rsid w:val="00D02520"/>
    <w:rsid w:val="00D028FD"/>
    <w:rsid w:val="00D02C0E"/>
    <w:rsid w:val="00D0349B"/>
    <w:rsid w:val="00D047F9"/>
    <w:rsid w:val="00D04AAE"/>
    <w:rsid w:val="00D04C55"/>
    <w:rsid w:val="00D053D8"/>
    <w:rsid w:val="00D0605A"/>
    <w:rsid w:val="00D060D4"/>
    <w:rsid w:val="00D06175"/>
    <w:rsid w:val="00D06472"/>
    <w:rsid w:val="00D07271"/>
    <w:rsid w:val="00D0742D"/>
    <w:rsid w:val="00D10249"/>
    <w:rsid w:val="00D10988"/>
    <w:rsid w:val="00D109C8"/>
    <w:rsid w:val="00D10AD3"/>
    <w:rsid w:val="00D10D23"/>
    <w:rsid w:val="00D11221"/>
    <w:rsid w:val="00D1138E"/>
    <w:rsid w:val="00D115C3"/>
    <w:rsid w:val="00D116A8"/>
    <w:rsid w:val="00D1171D"/>
    <w:rsid w:val="00D1182D"/>
    <w:rsid w:val="00D11897"/>
    <w:rsid w:val="00D11F64"/>
    <w:rsid w:val="00D13135"/>
    <w:rsid w:val="00D13CF4"/>
    <w:rsid w:val="00D13E4E"/>
    <w:rsid w:val="00D140A6"/>
    <w:rsid w:val="00D14C7C"/>
    <w:rsid w:val="00D152CA"/>
    <w:rsid w:val="00D15B4B"/>
    <w:rsid w:val="00D17319"/>
    <w:rsid w:val="00D17923"/>
    <w:rsid w:val="00D17D16"/>
    <w:rsid w:val="00D17E97"/>
    <w:rsid w:val="00D20ABB"/>
    <w:rsid w:val="00D20E7E"/>
    <w:rsid w:val="00D21149"/>
    <w:rsid w:val="00D21230"/>
    <w:rsid w:val="00D21D10"/>
    <w:rsid w:val="00D21EF7"/>
    <w:rsid w:val="00D21FC5"/>
    <w:rsid w:val="00D2232E"/>
    <w:rsid w:val="00D22540"/>
    <w:rsid w:val="00D239A7"/>
    <w:rsid w:val="00D23F47"/>
    <w:rsid w:val="00D2512C"/>
    <w:rsid w:val="00D25216"/>
    <w:rsid w:val="00D25DA8"/>
    <w:rsid w:val="00D2603F"/>
    <w:rsid w:val="00D276C8"/>
    <w:rsid w:val="00D27E30"/>
    <w:rsid w:val="00D302C0"/>
    <w:rsid w:val="00D30E73"/>
    <w:rsid w:val="00D316E2"/>
    <w:rsid w:val="00D31DD9"/>
    <w:rsid w:val="00D3346B"/>
    <w:rsid w:val="00D34123"/>
    <w:rsid w:val="00D36E71"/>
    <w:rsid w:val="00D371B1"/>
    <w:rsid w:val="00D37D87"/>
    <w:rsid w:val="00D37EB4"/>
    <w:rsid w:val="00D40389"/>
    <w:rsid w:val="00D408EB"/>
    <w:rsid w:val="00D40A3F"/>
    <w:rsid w:val="00D40B33"/>
    <w:rsid w:val="00D4211E"/>
    <w:rsid w:val="00D4318F"/>
    <w:rsid w:val="00D438BF"/>
    <w:rsid w:val="00D43C6B"/>
    <w:rsid w:val="00D43DCB"/>
    <w:rsid w:val="00D43E89"/>
    <w:rsid w:val="00D440F8"/>
    <w:rsid w:val="00D46B5F"/>
    <w:rsid w:val="00D46CA1"/>
    <w:rsid w:val="00D4719A"/>
    <w:rsid w:val="00D4760B"/>
    <w:rsid w:val="00D50409"/>
    <w:rsid w:val="00D50EFF"/>
    <w:rsid w:val="00D51830"/>
    <w:rsid w:val="00D518BC"/>
    <w:rsid w:val="00D51B42"/>
    <w:rsid w:val="00D51BC4"/>
    <w:rsid w:val="00D51DB6"/>
    <w:rsid w:val="00D5404A"/>
    <w:rsid w:val="00D542E9"/>
    <w:rsid w:val="00D546FF"/>
    <w:rsid w:val="00D54FDA"/>
    <w:rsid w:val="00D55AD5"/>
    <w:rsid w:val="00D55BA1"/>
    <w:rsid w:val="00D563C9"/>
    <w:rsid w:val="00D56460"/>
    <w:rsid w:val="00D56E8F"/>
    <w:rsid w:val="00D57042"/>
    <w:rsid w:val="00D57485"/>
    <w:rsid w:val="00D5752F"/>
    <w:rsid w:val="00D576CA"/>
    <w:rsid w:val="00D60939"/>
    <w:rsid w:val="00D60B18"/>
    <w:rsid w:val="00D618CF"/>
    <w:rsid w:val="00D619B4"/>
    <w:rsid w:val="00D61AF5"/>
    <w:rsid w:val="00D61B58"/>
    <w:rsid w:val="00D625FE"/>
    <w:rsid w:val="00D62641"/>
    <w:rsid w:val="00D63714"/>
    <w:rsid w:val="00D63F42"/>
    <w:rsid w:val="00D652B5"/>
    <w:rsid w:val="00D65796"/>
    <w:rsid w:val="00D65DB1"/>
    <w:rsid w:val="00D66155"/>
    <w:rsid w:val="00D67190"/>
    <w:rsid w:val="00D6744C"/>
    <w:rsid w:val="00D675A3"/>
    <w:rsid w:val="00D701BC"/>
    <w:rsid w:val="00D7032C"/>
    <w:rsid w:val="00D708B0"/>
    <w:rsid w:val="00D70A8C"/>
    <w:rsid w:val="00D70CD8"/>
    <w:rsid w:val="00D71A41"/>
    <w:rsid w:val="00D720EE"/>
    <w:rsid w:val="00D726BE"/>
    <w:rsid w:val="00D7275A"/>
    <w:rsid w:val="00D72FCF"/>
    <w:rsid w:val="00D744C1"/>
    <w:rsid w:val="00D74C84"/>
    <w:rsid w:val="00D7558A"/>
    <w:rsid w:val="00D76042"/>
    <w:rsid w:val="00D7732F"/>
    <w:rsid w:val="00D77407"/>
    <w:rsid w:val="00D77472"/>
    <w:rsid w:val="00D7792C"/>
    <w:rsid w:val="00D77B1D"/>
    <w:rsid w:val="00D77E89"/>
    <w:rsid w:val="00D8021F"/>
    <w:rsid w:val="00D80383"/>
    <w:rsid w:val="00D80D13"/>
    <w:rsid w:val="00D80E48"/>
    <w:rsid w:val="00D81B94"/>
    <w:rsid w:val="00D82092"/>
    <w:rsid w:val="00D821CE"/>
    <w:rsid w:val="00D82322"/>
    <w:rsid w:val="00D823C6"/>
    <w:rsid w:val="00D828DE"/>
    <w:rsid w:val="00D83031"/>
    <w:rsid w:val="00D831A5"/>
    <w:rsid w:val="00D8441C"/>
    <w:rsid w:val="00D84AC0"/>
    <w:rsid w:val="00D854BE"/>
    <w:rsid w:val="00D85BD2"/>
    <w:rsid w:val="00D85DF6"/>
    <w:rsid w:val="00D863AE"/>
    <w:rsid w:val="00D867C0"/>
    <w:rsid w:val="00D86846"/>
    <w:rsid w:val="00D86CA3"/>
    <w:rsid w:val="00D871CE"/>
    <w:rsid w:val="00D87B5E"/>
    <w:rsid w:val="00D87EDB"/>
    <w:rsid w:val="00D90275"/>
    <w:rsid w:val="00D903CE"/>
    <w:rsid w:val="00D91321"/>
    <w:rsid w:val="00D9196D"/>
    <w:rsid w:val="00D91F4C"/>
    <w:rsid w:val="00D92636"/>
    <w:rsid w:val="00D92982"/>
    <w:rsid w:val="00D93949"/>
    <w:rsid w:val="00D939E6"/>
    <w:rsid w:val="00D93F4E"/>
    <w:rsid w:val="00D93FA9"/>
    <w:rsid w:val="00D940F9"/>
    <w:rsid w:val="00D94140"/>
    <w:rsid w:val="00D9453C"/>
    <w:rsid w:val="00D94C9E"/>
    <w:rsid w:val="00D95248"/>
    <w:rsid w:val="00D95C9D"/>
    <w:rsid w:val="00D95F62"/>
    <w:rsid w:val="00D977A3"/>
    <w:rsid w:val="00DA0662"/>
    <w:rsid w:val="00DA0AD9"/>
    <w:rsid w:val="00DA0DE7"/>
    <w:rsid w:val="00DA1B30"/>
    <w:rsid w:val="00DA2FE4"/>
    <w:rsid w:val="00DA305E"/>
    <w:rsid w:val="00DA33E2"/>
    <w:rsid w:val="00DA4438"/>
    <w:rsid w:val="00DA465B"/>
    <w:rsid w:val="00DA5417"/>
    <w:rsid w:val="00DA56E8"/>
    <w:rsid w:val="00DA5731"/>
    <w:rsid w:val="00DA673D"/>
    <w:rsid w:val="00DA7544"/>
    <w:rsid w:val="00DA7C02"/>
    <w:rsid w:val="00DA7E0E"/>
    <w:rsid w:val="00DB0A9F"/>
    <w:rsid w:val="00DB13B7"/>
    <w:rsid w:val="00DB178E"/>
    <w:rsid w:val="00DB1C36"/>
    <w:rsid w:val="00DB27D3"/>
    <w:rsid w:val="00DB2E7E"/>
    <w:rsid w:val="00DB3185"/>
    <w:rsid w:val="00DB332A"/>
    <w:rsid w:val="00DB36A6"/>
    <w:rsid w:val="00DB377D"/>
    <w:rsid w:val="00DB40B2"/>
    <w:rsid w:val="00DB4AC2"/>
    <w:rsid w:val="00DB56B4"/>
    <w:rsid w:val="00DB6D5B"/>
    <w:rsid w:val="00DB6D66"/>
    <w:rsid w:val="00DB6EE6"/>
    <w:rsid w:val="00DB7279"/>
    <w:rsid w:val="00DB765B"/>
    <w:rsid w:val="00DB7820"/>
    <w:rsid w:val="00DB7A92"/>
    <w:rsid w:val="00DB7BBF"/>
    <w:rsid w:val="00DC0F09"/>
    <w:rsid w:val="00DC1742"/>
    <w:rsid w:val="00DC24D6"/>
    <w:rsid w:val="00DC2D36"/>
    <w:rsid w:val="00DC436B"/>
    <w:rsid w:val="00DC4A02"/>
    <w:rsid w:val="00DC4CB9"/>
    <w:rsid w:val="00DC512C"/>
    <w:rsid w:val="00DC53EF"/>
    <w:rsid w:val="00DC6963"/>
    <w:rsid w:val="00DC7F99"/>
    <w:rsid w:val="00DD054F"/>
    <w:rsid w:val="00DD0EC5"/>
    <w:rsid w:val="00DD0EE0"/>
    <w:rsid w:val="00DD1299"/>
    <w:rsid w:val="00DD184D"/>
    <w:rsid w:val="00DD1BCC"/>
    <w:rsid w:val="00DD224F"/>
    <w:rsid w:val="00DD2CC1"/>
    <w:rsid w:val="00DD2DA3"/>
    <w:rsid w:val="00DD40FC"/>
    <w:rsid w:val="00DD48D4"/>
    <w:rsid w:val="00DD4D75"/>
    <w:rsid w:val="00DD62C0"/>
    <w:rsid w:val="00DD66C1"/>
    <w:rsid w:val="00DD6E5F"/>
    <w:rsid w:val="00DD7C2E"/>
    <w:rsid w:val="00DD7E79"/>
    <w:rsid w:val="00DE05BB"/>
    <w:rsid w:val="00DE0707"/>
    <w:rsid w:val="00DE0B76"/>
    <w:rsid w:val="00DE0CDD"/>
    <w:rsid w:val="00DE117B"/>
    <w:rsid w:val="00DE1214"/>
    <w:rsid w:val="00DE2743"/>
    <w:rsid w:val="00DE33AB"/>
    <w:rsid w:val="00DE4B4A"/>
    <w:rsid w:val="00DE510C"/>
    <w:rsid w:val="00DE5608"/>
    <w:rsid w:val="00DE58D0"/>
    <w:rsid w:val="00DE5C57"/>
    <w:rsid w:val="00DE5FBB"/>
    <w:rsid w:val="00DE6092"/>
    <w:rsid w:val="00DE654F"/>
    <w:rsid w:val="00DE7786"/>
    <w:rsid w:val="00DE7B96"/>
    <w:rsid w:val="00DE7F89"/>
    <w:rsid w:val="00DF0343"/>
    <w:rsid w:val="00DF040C"/>
    <w:rsid w:val="00DF0B6E"/>
    <w:rsid w:val="00DF11C4"/>
    <w:rsid w:val="00DF15E0"/>
    <w:rsid w:val="00DF167E"/>
    <w:rsid w:val="00DF16A0"/>
    <w:rsid w:val="00DF24D8"/>
    <w:rsid w:val="00DF37A0"/>
    <w:rsid w:val="00DF443C"/>
    <w:rsid w:val="00DF55A7"/>
    <w:rsid w:val="00DF5C0F"/>
    <w:rsid w:val="00DF5FA6"/>
    <w:rsid w:val="00DF6C09"/>
    <w:rsid w:val="00DF6D6D"/>
    <w:rsid w:val="00DF7192"/>
    <w:rsid w:val="00DF7FA3"/>
    <w:rsid w:val="00E00DC7"/>
    <w:rsid w:val="00E01E04"/>
    <w:rsid w:val="00E0217A"/>
    <w:rsid w:val="00E026E2"/>
    <w:rsid w:val="00E02CCA"/>
    <w:rsid w:val="00E02DD1"/>
    <w:rsid w:val="00E0393B"/>
    <w:rsid w:val="00E0432C"/>
    <w:rsid w:val="00E06801"/>
    <w:rsid w:val="00E06CA4"/>
    <w:rsid w:val="00E07268"/>
    <w:rsid w:val="00E07DC1"/>
    <w:rsid w:val="00E104A4"/>
    <w:rsid w:val="00E10B40"/>
    <w:rsid w:val="00E110E7"/>
    <w:rsid w:val="00E113AA"/>
    <w:rsid w:val="00E11557"/>
    <w:rsid w:val="00E1186D"/>
    <w:rsid w:val="00E11B20"/>
    <w:rsid w:val="00E127BB"/>
    <w:rsid w:val="00E12A46"/>
    <w:rsid w:val="00E13A8D"/>
    <w:rsid w:val="00E13E00"/>
    <w:rsid w:val="00E14F52"/>
    <w:rsid w:val="00E15C0A"/>
    <w:rsid w:val="00E16AAB"/>
    <w:rsid w:val="00E173DB"/>
    <w:rsid w:val="00E17403"/>
    <w:rsid w:val="00E176C9"/>
    <w:rsid w:val="00E17FA2"/>
    <w:rsid w:val="00E20784"/>
    <w:rsid w:val="00E20E20"/>
    <w:rsid w:val="00E21AC1"/>
    <w:rsid w:val="00E22330"/>
    <w:rsid w:val="00E22890"/>
    <w:rsid w:val="00E24900"/>
    <w:rsid w:val="00E24D6E"/>
    <w:rsid w:val="00E25645"/>
    <w:rsid w:val="00E25748"/>
    <w:rsid w:val="00E26528"/>
    <w:rsid w:val="00E265E1"/>
    <w:rsid w:val="00E27DA5"/>
    <w:rsid w:val="00E27E3C"/>
    <w:rsid w:val="00E301F0"/>
    <w:rsid w:val="00E30B5A"/>
    <w:rsid w:val="00E30F0C"/>
    <w:rsid w:val="00E3123D"/>
    <w:rsid w:val="00E31461"/>
    <w:rsid w:val="00E315EC"/>
    <w:rsid w:val="00E31C66"/>
    <w:rsid w:val="00E31D43"/>
    <w:rsid w:val="00E32608"/>
    <w:rsid w:val="00E33C85"/>
    <w:rsid w:val="00E34188"/>
    <w:rsid w:val="00E34A51"/>
    <w:rsid w:val="00E34B6E"/>
    <w:rsid w:val="00E34EF9"/>
    <w:rsid w:val="00E35559"/>
    <w:rsid w:val="00E3581C"/>
    <w:rsid w:val="00E358F7"/>
    <w:rsid w:val="00E35BE5"/>
    <w:rsid w:val="00E35F21"/>
    <w:rsid w:val="00E3677C"/>
    <w:rsid w:val="00E3723A"/>
    <w:rsid w:val="00E37824"/>
    <w:rsid w:val="00E37860"/>
    <w:rsid w:val="00E406E3"/>
    <w:rsid w:val="00E40B66"/>
    <w:rsid w:val="00E42041"/>
    <w:rsid w:val="00E421D3"/>
    <w:rsid w:val="00E4271D"/>
    <w:rsid w:val="00E434B5"/>
    <w:rsid w:val="00E435B6"/>
    <w:rsid w:val="00E446F1"/>
    <w:rsid w:val="00E45EE1"/>
    <w:rsid w:val="00E463A1"/>
    <w:rsid w:val="00E465DA"/>
    <w:rsid w:val="00E46886"/>
    <w:rsid w:val="00E4780F"/>
    <w:rsid w:val="00E47ABD"/>
    <w:rsid w:val="00E47AEF"/>
    <w:rsid w:val="00E5078C"/>
    <w:rsid w:val="00E509F9"/>
    <w:rsid w:val="00E50C24"/>
    <w:rsid w:val="00E519DE"/>
    <w:rsid w:val="00E53869"/>
    <w:rsid w:val="00E53B75"/>
    <w:rsid w:val="00E53F4B"/>
    <w:rsid w:val="00E54E3B"/>
    <w:rsid w:val="00E56952"/>
    <w:rsid w:val="00E56BD7"/>
    <w:rsid w:val="00E57565"/>
    <w:rsid w:val="00E57790"/>
    <w:rsid w:val="00E57DA5"/>
    <w:rsid w:val="00E6013D"/>
    <w:rsid w:val="00E61D41"/>
    <w:rsid w:val="00E629F5"/>
    <w:rsid w:val="00E62D90"/>
    <w:rsid w:val="00E6337D"/>
    <w:rsid w:val="00E63838"/>
    <w:rsid w:val="00E63E03"/>
    <w:rsid w:val="00E64434"/>
    <w:rsid w:val="00E64E78"/>
    <w:rsid w:val="00E65B43"/>
    <w:rsid w:val="00E65C27"/>
    <w:rsid w:val="00E670D3"/>
    <w:rsid w:val="00E67C51"/>
    <w:rsid w:val="00E70413"/>
    <w:rsid w:val="00E70446"/>
    <w:rsid w:val="00E7054A"/>
    <w:rsid w:val="00E707D0"/>
    <w:rsid w:val="00E70879"/>
    <w:rsid w:val="00E70E02"/>
    <w:rsid w:val="00E71BE4"/>
    <w:rsid w:val="00E7278F"/>
    <w:rsid w:val="00E72CCD"/>
    <w:rsid w:val="00E72DD2"/>
    <w:rsid w:val="00E72EFC"/>
    <w:rsid w:val="00E7418E"/>
    <w:rsid w:val="00E742FC"/>
    <w:rsid w:val="00E74448"/>
    <w:rsid w:val="00E758EC"/>
    <w:rsid w:val="00E76D13"/>
    <w:rsid w:val="00E77EDB"/>
    <w:rsid w:val="00E80398"/>
    <w:rsid w:val="00E8043C"/>
    <w:rsid w:val="00E80BFF"/>
    <w:rsid w:val="00E8132C"/>
    <w:rsid w:val="00E81902"/>
    <w:rsid w:val="00E8234C"/>
    <w:rsid w:val="00E82432"/>
    <w:rsid w:val="00E82A7D"/>
    <w:rsid w:val="00E83391"/>
    <w:rsid w:val="00E83551"/>
    <w:rsid w:val="00E83AA9"/>
    <w:rsid w:val="00E84627"/>
    <w:rsid w:val="00E84FF3"/>
    <w:rsid w:val="00E855A7"/>
    <w:rsid w:val="00E856E9"/>
    <w:rsid w:val="00E85928"/>
    <w:rsid w:val="00E85985"/>
    <w:rsid w:val="00E86C85"/>
    <w:rsid w:val="00E86D9C"/>
    <w:rsid w:val="00E87705"/>
    <w:rsid w:val="00E87822"/>
    <w:rsid w:val="00E90031"/>
    <w:rsid w:val="00E90395"/>
    <w:rsid w:val="00E90647"/>
    <w:rsid w:val="00E90E49"/>
    <w:rsid w:val="00E917F9"/>
    <w:rsid w:val="00E91C13"/>
    <w:rsid w:val="00E925B8"/>
    <w:rsid w:val="00E9291C"/>
    <w:rsid w:val="00E93FFE"/>
    <w:rsid w:val="00E94341"/>
    <w:rsid w:val="00E94A68"/>
    <w:rsid w:val="00E94F8A"/>
    <w:rsid w:val="00E9509B"/>
    <w:rsid w:val="00E96160"/>
    <w:rsid w:val="00E96376"/>
    <w:rsid w:val="00E967C7"/>
    <w:rsid w:val="00E96A66"/>
    <w:rsid w:val="00E96B19"/>
    <w:rsid w:val="00E972C9"/>
    <w:rsid w:val="00E97609"/>
    <w:rsid w:val="00EA0413"/>
    <w:rsid w:val="00EA0549"/>
    <w:rsid w:val="00EA16D2"/>
    <w:rsid w:val="00EA2A86"/>
    <w:rsid w:val="00EA2C90"/>
    <w:rsid w:val="00EA3365"/>
    <w:rsid w:val="00EA3C58"/>
    <w:rsid w:val="00EA3D6B"/>
    <w:rsid w:val="00EA40D9"/>
    <w:rsid w:val="00EA433A"/>
    <w:rsid w:val="00EA43C2"/>
    <w:rsid w:val="00EA4695"/>
    <w:rsid w:val="00EA4C53"/>
    <w:rsid w:val="00EA58EE"/>
    <w:rsid w:val="00EA5CA9"/>
    <w:rsid w:val="00EA5E6E"/>
    <w:rsid w:val="00EA6096"/>
    <w:rsid w:val="00EA6874"/>
    <w:rsid w:val="00EA7A41"/>
    <w:rsid w:val="00EA7B0D"/>
    <w:rsid w:val="00EB0360"/>
    <w:rsid w:val="00EB077B"/>
    <w:rsid w:val="00EB1465"/>
    <w:rsid w:val="00EB3028"/>
    <w:rsid w:val="00EB37B4"/>
    <w:rsid w:val="00EB3DFF"/>
    <w:rsid w:val="00EB4CF4"/>
    <w:rsid w:val="00EB4EA2"/>
    <w:rsid w:val="00EB4F3F"/>
    <w:rsid w:val="00EB50BE"/>
    <w:rsid w:val="00EB6458"/>
    <w:rsid w:val="00EB64E2"/>
    <w:rsid w:val="00EB7E77"/>
    <w:rsid w:val="00EC08EA"/>
    <w:rsid w:val="00EC0FD2"/>
    <w:rsid w:val="00EC17D1"/>
    <w:rsid w:val="00EC27C6"/>
    <w:rsid w:val="00EC29AF"/>
    <w:rsid w:val="00EC3219"/>
    <w:rsid w:val="00EC4207"/>
    <w:rsid w:val="00EC4390"/>
    <w:rsid w:val="00EC556D"/>
    <w:rsid w:val="00EC5653"/>
    <w:rsid w:val="00EC6672"/>
    <w:rsid w:val="00EC71CE"/>
    <w:rsid w:val="00EC7375"/>
    <w:rsid w:val="00ED0393"/>
    <w:rsid w:val="00ED0948"/>
    <w:rsid w:val="00ED0C6B"/>
    <w:rsid w:val="00ED1006"/>
    <w:rsid w:val="00ED1681"/>
    <w:rsid w:val="00ED2040"/>
    <w:rsid w:val="00ED2722"/>
    <w:rsid w:val="00ED464B"/>
    <w:rsid w:val="00ED4958"/>
    <w:rsid w:val="00ED55C8"/>
    <w:rsid w:val="00ED5678"/>
    <w:rsid w:val="00ED5A72"/>
    <w:rsid w:val="00ED5E51"/>
    <w:rsid w:val="00ED5EF5"/>
    <w:rsid w:val="00ED64CB"/>
    <w:rsid w:val="00ED677D"/>
    <w:rsid w:val="00ED7966"/>
    <w:rsid w:val="00EE0B64"/>
    <w:rsid w:val="00EE18D9"/>
    <w:rsid w:val="00EE314C"/>
    <w:rsid w:val="00EE3404"/>
    <w:rsid w:val="00EE36EE"/>
    <w:rsid w:val="00EE3A81"/>
    <w:rsid w:val="00EE4CE1"/>
    <w:rsid w:val="00EE6217"/>
    <w:rsid w:val="00EE6DB4"/>
    <w:rsid w:val="00EE6FC5"/>
    <w:rsid w:val="00EE7998"/>
    <w:rsid w:val="00EE7A96"/>
    <w:rsid w:val="00EF041C"/>
    <w:rsid w:val="00EF1753"/>
    <w:rsid w:val="00EF18FE"/>
    <w:rsid w:val="00EF2322"/>
    <w:rsid w:val="00EF2537"/>
    <w:rsid w:val="00EF279B"/>
    <w:rsid w:val="00EF44CD"/>
    <w:rsid w:val="00EF456C"/>
    <w:rsid w:val="00EF549A"/>
    <w:rsid w:val="00EF5787"/>
    <w:rsid w:val="00EF5788"/>
    <w:rsid w:val="00EF5D6A"/>
    <w:rsid w:val="00EF5E19"/>
    <w:rsid w:val="00EF60D0"/>
    <w:rsid w:val="00EF65B8"/>
    <w:rsid w:val="00EF718B"/>
    <w:rsid w:val="00EF767F"/>
    <w:rsid w:val="00F004F5"/>
    <w:rsid w:val="00F00CAF"/>
    <w:rsid w:val="00F00EC5"/>
    <w:rsid w:val="00F012C0"/>
    <w:rsid w:val="00F01E33"/>
    <w:rsid w:val="00F01F61"/>
    <w:rsid w:val="00F0372C"/>
    <w:rsid w:val="00F0447F"/>
    <w:rsid w:val="00F046E2"/>
    <w:rsid w:val="00F0528D"/>
    <w:rsid w:val="00F057AA"/>
    <w:rsid w:val="00F05E4E"/>
    <w:rsid w:val="00F06765"/>
    <w:rsid w:val="00F06C67"/>
    <w:rsid w:val="00F06DFD"/>
    <w:rsid w:val="00F06F1F"/>
    <w:rsid w:val="00F071D1"/>
    <w:rsid w:val="00F07533"/>
    <w:rsid w:val="00F10069"/>
    <w:rsid w:val="00F10629"/>
    <w:rsid w:val="00F10C71"/>
    <w:rsid w:val="00F10EB7"/>
    <w:rsid w:val="00F11078"/>
    <w:rsid w:val="00F117D4"/>
    <w:rsid w:val="00F11B84"/>
    <w:rsid w:val="00F12F2E"/>
    <w:rsid w:val="00F130B7"/>
    <w:rsid w:val="00F13CE9"/>
    <w:rsid w:val="00F13E1F"/>
    <w:rsid w:val="00F145BA"/>
    <w:rsid w:val="00F14CDC"/>
    <w:rsid w:val="00F15FA5"/>
    <w:rsid w:val="00F16537"/>
    <w:rsid w:val="00F167C2"/>
    <w:rsid w:val="00F16CDF"/>
    <w:rsid w:val="00F16F52"/>
    <w:rsid w:val="00F1717A"/>
    <w:rsid w:val="00F17B84"/>
    <w:rsid w:val="00F206BA"/>
    <w:rsid w:val="00F209B7"/>
    <w:rsid w:val="00F20A60"/>
    <w:rsid w:val="00F21300"/>
    <w:rsid w:val="00F228B7"/>
    <w:rsid w:val="00F22F71"/>
    <w:rsid w:val="00F2319E"/>
    <w:rsid w:val="00F2376F"/>
    <w:rsid w:val="00F243D8"/>
    <w:rsid w:val="00F255A0"/>
    <w:rsid w:val="00F2591E"/>
    <w:rsid w:val="00F25C13"/>
    <w:rsid w:val="00F2683E"/>
    <w:rsid w:val="00F26B33"/>
    <w:rsid w:val="00F26D77"/>
    <w:rsid w:val="00F272D4"/>
    <w:rsid w:val="00F27799"/>
    <w:rsid w:val="00F27A15"/>
    <w:rsid w:val="00F30099"/>
    <w:rsid w:val="00F304D9"/>
    <w:rsid w:val="00F30828"/>
    <w:rsid w:val="00F313D6"/>
    <w:rsid w:val="00F313EB"/>
    <w:rsid w:val="00F3216D"/>
    <w:rsid w:val="00F321B2"/>
    <w:rsid w:val="00F325A3"/>
    <w:rsid w:val="00F32A01"/>
    <w:rsid w:val="00F3412F"/>
    <w:rsid w:val="00F3441F"/>
    <w:rsid w:val="00F35620"/>
    <w:rsid w:val="00F358A5"/>
    <w:rsid w:val="00F36473"/>
    <w:rsid w:val="00F36F0B"/>
    <w:rsid w:val="00F4031B"/>
    <w:rsid w:val="00F4040C"/>
    <w:rsid w:val="00F40998"/>
    <w:rsid w:val="00F40F0C"/>
    <w:rsid w:val="00F4103D"/>
    <w:rsid w:val="00F413B9"/>
    <w:rsid w:val="00F41FB4"/>
    <w:rsid w:val="00F4200B"/>
    <w:rsid w:val="00F4214A"/>
    <w:rsid w:val="00F4253B"/>
    <w:rsid w:val="00F42B27"/>
    <w:rsid w:val="00F4306A"/>
    <w:rsid w:val="00F4426C"/>
    <w:rsid w:val="00F44D01"/>
    <w:rsid w:val="00F457A1"/>
    <w:rsid w:val="00F4766C"/>
    <w:rsid w:val="00F47822"/>
    <w:rsid w:val="00F47A25"/>
    <w:rsid w:val="00F50369"/>
    <w:rsid w:val="00F5060E"/>
    <w:rsid w:val="00F506C1"/>
    <w:rsid w:val="00F507D1"/>
    <w:rsid w:val="00F508B1"/>
    <w:rsid w:val="00F50D40"/>
    <w:rsid w:val="00F519CE"/>
    <w:rsid w:val="00F51A01"/>
    <w:rsid w:val="00F51ADA"/>
    <w:rsid w:val="00F51BBB"/>
    <w:rsid w:val="00F52636"/>
    <w:rsid w:val="00F53E6B"/>
    <w:rsid w:val="00F54231"/>
    <w:rsid w:val="00F54328"/>
    <w:rsid w:val="00F54387"/>
    <w:rsid w:val="00F5486D"/>
    <w:rsid w:val="00F552FA"/>
    <w:rsid w:val="00F55434"/>
    <w:rsid w:val="00F55DFE"/>
    <w:rsid w:val="00F56007"/>
    <w:rsid w:val="00F561DA"/>
    <w:rsid w:val="00F569E9"/>
    <w:rsid w:val="00F56BA4"/>
    <w:rsid w:val="00F57B9B"/>
    <w:rsid w:val="00F57F9F"/>
    <w:rsid w:val="00F604EF"/>
    <w:rsid w:val="00F6058A"/>
    <w:rsid w:val="00F607C5"/>
    <w:rsid w:val="00F60DEA"/>
    <w:rsid w:val="00F62D5D"/>
    <w:rsid w:val="00F6302A"/>
    <w:rsid w:val="00F638CA"/>
    <w:rsid w:val="00F63EE5"/>
    <w:rsid w:val="00F644D3"/>
    <w:rsid w:val="00F64ADC"/>
    <w:rsid w:val="00F64C2B"/>
    <w:rsid w:val="00F6517C"/>
    <w:rsid w:val="00F651BE"/>
    <w:rsid w:val="00F65353"/>
    <w:rsid w:val="00F66134"/>
    <w:rsid w:val="00F668E2"/>
    <w:rsid w:val="00F6692F"/>
    <w:rsid w:val="00F66FA3"/>
    <w:rsid w:val="00F67369"/>
    <w:rsid w:val="00F6738F"/>
    <w:rsid w:val="00F675FC"/>
    <w:rsid w:val="00F67CF3"/>
    <w:rsid w:val="00F67F53"/>
    <w:rsid w:val="00F703BE"/>
    <w:rsid w:val="00F71F69"/>
    <w:rsid w:val="00F7242F"/>
    <w:rsid w:val="00F72AFA"/>
    <w:rsid w:val="00F72B72"/>
    <w:rsid w:val="00F72B7D"/>
    <w:rsid w:val="00F72D5E"/>
    <w:rsid w:val="00F7389E"/>
    <w:rsid w:val="00F739A0"/>
    <w:rsid w:val="00F74528"/>
    <w:rsid w:val="00F74A60"/>
    <w:rsid w:val="00F74BB9"/>
    <w:rsid w:val="00F753B3"/>
    <w:rsid w:val="00F75496"/>
    <w:rsid w:val="00F75582"/>
    <w:rsid w:val="00F75618"/>
    <w:rsid w:val="00F7604D"/>
    <w:rsid w:val="00F761A4"/>
    <w:rsid w:val="00F76618"/>
    <w:rsid w:val="00F767B9"/>
    <w:rsid w:val="00F76D29"/>
    <w:rsid w:val="00F76EFA"/>
    <w:rsid w:val="00F76F46"/>
    <w:rsid w:val="00F770F6"/>
    <w:rsid w:val="00F771E9"/>
    <w:rsid w:val="00F77429"/>
    <w:rsid w:val="00F77ED4"/>
    <w:rsid w:val="00F804BE"/>
    <w:rsid w:val="00F817CE"/>
    <w:rsid w:val="00F83186"/>
    <w:rsid w:val="00F831BC"/>
    <w:rsid w:val="00F83A6F"/>
    <w:rsid w:val="00F83DA2"/>
    <w:rsid w:val="00F8456C"/>
    <w:rsid w:val="00F859D8"/>
    <w:rsid w:val="00F8606A"/>
    <w:rsid w:val="00F866D8"/>
    <w:rsid w:val="00F868F5"/>
    <w:rsid w:val="00F86F2E"/>
    <w:rsid w:val="00F87145"/>
    <w:rsid w:val="00F9056A"/>
    <w:rsid w:val="00F90F8D"/>
    <w:rsid w:val="00F91986"/>
    <w:rsid w:val="00F9213E"/>
    <w:rsid w:val="00F92782"/>
    <w:rsid w:val="00F9308D"/>
    <w:rsid w:val="00F933A1"/>
    <w:rsid w:val="00F9390B"/>
    <w:rsid w:val="00F93AA9"/>
    <w:rsid w:val="00F9442E"/>
    <w:rsid w:val="00F94C96"/>
    <w:rsid w:val="00F95765"/>
    <w:rsid w:val="00F95C30"/>
    <w:rsid w:val="00F96985"/>
    <w:rsid w:val="00F969F3"/>
    <w:rsid w:val="00F96A0D"/>
    <w:rsid w:val="00F97285"/>
    <w:rsid w:val="00F97838"/>
    <w:rsid w:val="00FA14BA"/>
    <w:rsid w:val="00FA1C4C"/>
    <w:rsid w:val="00FA2614"/>
    <w:rsid w:val="00FA2BB3"/>
    <w:rsid w:val="00FA37D9"/>
    <w:rsid w:val="00FA3AD4"/>
    <w:rsid w:val="00FA446D"/>
    <w:rsid w:val="00FA4598"/>
    <w:rsid w:val="00FA50EC"/>
    <w:rsid w:val="00FA5879"/>
    <w:rsid w:val="00FA6713"/>
    <w:rsid w:val="00FA68C2"/>
    <w:rsid w:val="00FA7020"/>
    <w:rsid w:val="00FA7AC5"/>
    <w:rsid w:val="00FA7C63"/>
    <w:rsid w:val="00FB077F"/>
    <w:rsid w:val="00FB09DE"/>
    <w:rsid w:val="00FB108F"/>
    <w:rsid w:val="00FB1B76"/>
    <w:rsid w:val="00FB2825"/>
    <w:rsid w:val="00FB297C"/>
    <w:rsid w:val="00FB42B1"/>
    <w:rsid w:val="00FB4C80"/>
    <w:rsid w:val="00FB5BC8"/>
    <w:rsid w:val="00FB6318"/>
    <w:rsid w:val="00FB67B1"/>
    <w:rsid w:val="00FB6A6A"/>
    <w:rsid w:val="00FB75AD"/>
    <w:rsid w:val="00FB7B18"/>
    <w:rsid w:val="00FC0A6A"/>
    <w:rsid w:val="00FC2861"/>
    <w:rsid w:val="00FC3228"/>
    <w:rsid w:val="00FC3390"/>
    <w:rsid w:val="00FC3E1D"/>
    <w:rsid w:val="00FC4AE7"/>
    <w:rsid w:val="00FC5085"/>
    <w:rsid w:val="00FC5463"/>
    <w:rsid w:val="00FC5FE5"/>
    <w:rsid w:val="00FC63CE"/>
    <w:rsid w:val="00FC63F1"/>
    <w:rsid w:val="00FC6AB5"/>
    <w:rsid w:val="00FC6C8C"/>
    <w:rsid w:val="00FC6E19"/>
    <w:rsid w:val="00FC7429"/>
    <w:rsid w:val="00FC7C05"/>
    <w:rsid w:val="00FD073A"/>
    <w:rsid w:val="00FD07F6"/>
    <w:rsid w:val="00FD1BE3"/>
    <w:rsid w:val="00FD1D92"/>
    <w:rsid w:val="00FD1E41"/>
    <w:rsid w:val="00FD1EC8"/>
    <w:rsid w:val="00FD2555"/>
    <w:rsid w:val="00FD42F1"/>
    <w:rsid w:val="00FD47ED"/>
    <w:rsid w:val="00FD4C23"/>
    <w:rsid w:val="00FD633E"/>
    <w:rsid w:val="00FD6E17"/>
    <w:rsid w:val="00FD72F0"/>
    <w:rsid w:val="00FD74DB"/>
    <w:rsid w:val="00FD7660"/>
    <w:rsid w:val="00FE0542"/>
    <w:rsid w:val="00FE0655"/>
    <w:rsid w:val="00FE08D3"/>
    <w:rsid w:val="00FE0A2A"/>
    <w:rsid w:val="00FE13DE"/>
    <w:rsid w:val="00FE1B3D"/>
    <w:rsid w:val="00FE1D2F"/>
    <w:rsid w:val="00FE22F5"/>
    <w:rsid w:val="00FE2365"/>
    <w:rsid w:val="00FE37D7"/>
    <w:rsid w:val="00FE3D06"/>
    <w:rsid w:val="00FE493E"/>
    <w:rsid w:val="00FE49FB"/>
    <w:rsid w:val="00FE4C7B"/>
    <w:rsid w:val="00FE5029"/>
    <w:rsid w:val="00FE5348"/>
    <w:rsid w:val="00FE5EF1"/>
    <w:rsid w:val="00FE6FFF"/>
    <w:rsid w:val="00FE7336"/>
    <w:rsid w:val="00FE787C"/>
    <w:rsid w:val="00FE7ED3"/>
    <w:rsid w:val="00FF0FF5"/>
    <w:rsid w:val="00FF20EC"/>
    <w:rsid w:val="00FF22C7"/>
    <w:rsid w:val="00FF2BA1"/>
    <w:rsid w:val="00FF2E08"/>
    <w:rsid w:val="00FF309E"/>
    <w:rsid w:val="00FF35BF"/>
    <w:rsid w:val="00FF45A5"/>
    <w:rsid w:val="00FF519D"/>
    <w:rsid w:val="00FF5A81"/>
    <w:rsid w:val="00FF5C91"/>
    <w:rsid w:val="00FF6C0D"/>
    <w:rsid w:val="00FF7113"/>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32B8C"/>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overflowPunct/>
      <w:autoSpaceDE/>
      <w:autoSpaceDN/>
      <w:adjustRightInd/>
      <w:spacing w:before="60" w:after="0"/>
      <w:jc w:val="left"/>
      <w:textAlignment w:val="auto"/>
    </w:pPr>
    <w:rPr>
      <w:rFonts w:eastAsia="MS Mincho"/>
      <w:b/>
      <w:szCs w:val="24"/>
      <w:lang w:eastAsia="en-GB"/>
    </w:rPr>
  </w:style>
  <w:style w:type="paragraph" w:styleId="afd">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10E9"/>
    <w:rPr>
      <w:rFonts w:ascii="Arial" w:hAnsi="Arial" w:cs="Arial"/>
      <w:sz w:val="28"/>
      <w:szCs w:val="28"/>
      <w:lang w:val="en-GB"/>
    </w:rPr>
  </w:style>
  <w:style w:type="character" w:customStyle="1" w:styleId="eop">
    <w:name w:val="eop"/>
    <w:basedOn w:val="a1"/>
    <w:rsid w:val="00D31DD9"/>
  </w:style>
  <w:style w:type="table" w:customStyle="1" w:styleId="14">
    <w:name w:val="网格型1"/>
    <w:basedOn w:val="a2"/>
    <w:next w:val="af9"/>
    <w:uiPriority w:val="39"/>
    <w:rsid w:val="00FE1B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016687945">
          <w:marLeft w:val="2160"/>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133109303">
          <w:marLeft w:val="4162"/>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sChild>
    </w:div>
    <w:div w:id="462159887">
      <w:bodyDiv w:val="1"/>
      <w:marLeft w:val="0"/>
      <w:marRight w:val="0"/>
      <w:marTop w:val="0"/>
      <w:marBottom w:val="0"/>
      <w:divBdr>
        <w:top w:val="none" w:sz="0" w:space="0" w:color="auto"/>
        <w:left w:val="none" w:sz="0" w:space="0" w:color="auto"/>
        <w:bottom w:val="none" w:sz="0" w:space="0" w:color="auto"/>
        <w:right w:val="none" w:sz="0" w:space="0" w:color="auto"/>
      </w:divBdr>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16043188">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437478355">
          <w:marLeft w:val="1080"/>
          <w:marRight w:val="0"/>
          <w:marTop w:val="0"/>
          <w:marBottom w:val="0"/>
          <w:divBdr>
            <w:top w:val="none" w:sz="0" w:space="0" w:color="auto"/>
            <w:left w:val="none" w:sz="0" w:space="0" w:color="auto"/>
            <w:bottom w:val="none" w:sz="0" w:space="0" w:color="auto"/>
            <w:right w:val="none" w:sz="0" w:space="0" w:color="auto"/>
          </w:divBdr>
        </w:div>
        <w:div w:id="1364985183">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0468726">
      <w:bodyDiv w:val="1"/>
      <w:marLeft w:val="0"/>
      <w:marRight w:val="0"/>
      <w:marTop w:val="0"/>
      <w:marBottom w:val="0"/>
      <w:divBdr>
        <w:top w:val="none" w:sz="0" w:space="0" w:color="auto"/>
        <w:left w:val="none" w:sz="0" w:space="0" w:color="auto"/>
        <w:bottom w:val="none" w:sz="0" w:space="0" w:color="auto"/>
        <w:right w:val="none" w:sz="0" w:space="0" w:color="auto"/>
      </w:divBdr>
    </w:div>
    <w:div w:id="894002903">
      <w:bodyDiv w:val="1"/>
      <w:marLeft w:val="0"/>
      <w:marRight w:val="0"/>
      <w:marTop w:val="0"/>
      <w:marBottom w:val="0"/>
      <w:divBdr>
        <w:top w:val="none" w:sz="0" w:space="0" w:color="auto"/>
        <w:left w:val="none" w:sz="0" w:space="0" w:color="auto"/>
        <w:bottom w:val="none" w:sz="0" w:space="0" w:color="auto"/>
        <w:right w:val="none" w:sz="0" w:space="0" w:color="auto"/>
      </w:divBdr>
      <w:divsChild>
        <w:div w:id="929124538">
          <w:marLeft w:val="1800"/>
          <w:marRight w:val="0"/>
          <w:marTop w:val="100"/>
          <w:marBottom w:val="0"/>
          <w:divBdr>
            <w:top w:val="none" w:sz="0" w:space="0" w:color="auto"/>
            <w:left w:val="none" w:sz="0" w:space="0" w:color="auto"/>
            <w:bottom w:val="none" w:sz="0" w:space="0" w:color="auto"/>
            <w:right w:val="none" w:sz="0" w:space="0" w:color="auto"/>
          </w:divBdr>
        </w:div>
        <w:div w:id="1891846882">
          <w:marLeft w:val="1800"/>
          <w:marRight w:val="0"/>
          <w:marTop w:val="100"/>
          <w:marBottom w:val="0"/>
          <w:divBdr>
            <w:top w:val="none" w:sz="0" w:space="0" w:color="auto"/>
            <w:left w:val="none" w:sz="0" w:space="0" w:color="auto"/>
            <w:bottom w:val="none" w:sz="0" w:space="0" w:color="auto"/>
            <w:right w:val="none" w:sz="0" w:space="0" w:color="auto"/>
          </w:divBdr>
        </w:div>
        <w:div w:id="328292749">
          <w:marLeft w:val="1800"/>
          <w:marRight w:val="0"/>
          <w:marTop w:val="100"/>
          <w:marBottom w:val="0"/>
          <w:divBdr>
            <w:top w:val="none" w:sz="0" w:space="0" w:color="auto"/>
            <w:left w:val="none" w:sz="0" w:space="0" w:color="auto"/>
            <w:bottom w:val="none" w:sz="0" w:space="0" w:color="auto"/>
            <w:right w:val="none" w:sz="0" w:space="0" w:color="auto"/>
          </w:divBdr>
        </w:div>
        <w:div w:id="1648631898">
          <w:marLeft w:val="1800"/>
          <w:marRight w:val="0"/>
          <w:marTop w:val="100"/>
          <w:marBottom w:val="0"/>
          <w:divBdr>
            <w:top w:val="none" w:sz="0" w:space="0" w:color="auto"/>
            <w:left w:val="none" w:sz="0" w:space="0" w:color="auto"/>
            <w:bottom w:val="none" w:sz="0" w:space="0" w:color="auto"/>
            <w:right w:val="none" w:sz="0" w:space="0" w:color="auto"/>
          </w:divBdr>
        </w:div>
        <w:div w:id="615721662">
          <w:marLeft w:val="1800"/>
          <w:marRight w:val="0"/>
          <w:marTop w:val="100"/>
          <w:marBottom w:val="0"/>
          <w:divBdr>
            <w:top w:val="none" w:sz="0" w:space="0" w:color="auto"/>
            <w:left w:val="none" w:sz="0" w:space="0" w:color="auto"/>
            <w:bottom w:val="none" w:sz="0" w:space="0" w:color="auto"/>
            <w:right w:val="none" w:sz="0" w:space="0" w:color="auto"/>
          </w:divBdr>
        </w:div>
        <w:div w:id="388453974">
          <w:marLeft w:val="1800"/>
          <w:marRight w:val="0"/>
          <w:marTop w:val="1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959259722">
      <w:bodyDiv w:val="1"/>
      <w:marLeft w:val="0"/>
      <w:marRight w:val="0"/>
      <w:marTop w:val="0"/>
      <w:marBottom w:val="0"/>
      <w:divBdr>
        <w:top w:val="none" w:sz="0" w:space="0" w:color="auto"/>
        <w:left w:val="none" w:sz="0" w:space="0" w:color="auto"/>
        <w:bottom w:val="none" w:sz="0" w:space="0" w:color="auto"/>
        <w:right w:val="none" w:sz="0" w:space="0" w:color="auto"/>
      </w:divBdr>
    </w:div>
    <w:div w:id="1028068796">
      <w:bodyDiv w:val="1"/>
      <w:marLeft w:val="0"/>
      <w:marRight w:val="0"/>
      <w:marTop w:val="0"/>
      <w:marBottom w:val="0"/>
      <w:divBdr>
        <w:top w:val="none" w:sz="0" w:space="0" w:color="auto"/>
        <w:left w:val="none" w:sz="0" w:space="0" w:color="auto"/>
        <w:bottom w:val="none" w:sz="0" w:space="0" w:color="auto"/>
        <w:right w:val="none" w:sz="0" w:space="0" w:color="auto"/>
      </w:divBdr>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71221293">
      <w:bodyDiv w:val="1"/>
      <w:marLeft w:val="0"/>
      <w:marRight w:val="0"/>
      <w:marTop w:val="0"/>
      <w:marBottom w:val="0"/>
      <w:divBdr>
        <w:top w:val="none" w:sz="0" w:space="0" w:color="auto"/>
        <w:left w:val="none" w:sz="0" w:space="0" w:color="auto"/>
        <w:bottom w:val="none" w:sz="0" w:space="0" w:color="auto"/>
        <w:right w:val="none" w:sz="0" w:space="0" w:color="auto"/>
      </w:divBdr>
      <w:divsChild>
        <w:div w:id="1007633381">
          <w:marLeft w:val="1800"/>
          <w:marRight w:val="0"/>
          <w:marTop w:val="100"/>
          <w:marBottom w:val="0"/>
          <w:divBdr>
            <w:top w:val="none" w:sz="0" w:space="0" w:color="auto"/>
            <w:left w:val="none" w:sz="0" w:space="0" w:color="auto"/>
            <w:bottom w:val="none" w:sz="0" w:space="0" w:color="auto"/>
            <w:right w:val="none" w:sz="0" w:space="0" w:color="auto"/>
          </w:divBdr>
        </w:div>
        <w:div w:id="46145561">
          <w:marLeft w:val="1800"/>
          <w:marRight w:val="0"/>
          <w:marTop w:val="100"/>
          <w:marBottom w:val="0"/>
          <w:divBdr>
            <w:top w:val="none" w:sz="0" w:space="0" w:color="auto"/>
            <w:left w:val="none" w:sz="0" w:space="0" w:color="auto"/>
            <w:bottom w:val="none" w:sz="0" w:space="0" w:color="auto"/>
            <w:right w:val="none" w:sz="0" w:space="0" w:color="auto"/>
          </w:divBdr>
        </w:div>
        <w:div w:id="2025551783">
          <w:marLeft w:val="1800"/>
          <w:marRight w:val="0"/>
          <w:marTop w:val="100"/>
          <w:marBottom w:val="0"/>
          <w:divBdr>
            <w:top w:val="none" w:sz="0" w:space="0" w:color="auto"/>
            <w:left w:val="none" w:sz="0" w:space="0" w:color="auto"/>
            <w:bottom w:val="none" w:sz="0" w:space="0" w:color="auto"/>
            <w:right w:val="none" w:sz="0" w:space="0" w:color="auto"/>
          </w:divBdr>
        </w:div>
        <w:div w:id="1998880485">
          <w:marLeft w:val="1800"/>
          <w:marRight w:val="0"/>
          <w:marTop w:val="100"/>
          <w:marBottom w:val="0"/>
          <w:divBdr>
            <w:top w:val="none" w:sz="0" w:space="0" w:color="auto"/>
            <w:left w:val="none" w:sz="0" w:space="0" w:color="auto"/>
            <w:bottom w:val="none" w:sz="0" w:space="0" w:color="auto"/>
            <w:right w:val="none" w:sz="0" w:space="0" w:color="auto"/>
          </w:divBdr>
        </w:div>
        <w:div w:id="1650479811">
          <w:marLeft w:val="1800"/>
          <w:marRight w:val="0"/>
          <w:marTop w:val="100"/>
          <w:marBottom w:val="0"/>
          <w:divBdr>
            <w:top w:val="none" w:sz="0" w:space="0" w:color="auto"/>
            <w:left w:val="none" w:sz="0" w:space="0" w:color="auto"/>
            <w:bottom w:val="none" w:sz="0" w:space="0" w:color="auto"/>
            <w:right w:val="none" w:sz="0" w:space="0" w:color="auto"/>
          </w:divBdr>
        </w:div>
        <w:div w:id="560990364">
          <w:marLeft w:val="1800"/>
          <w:marRight w:val="0"/>
          <w:marTop w:val="100"/>
          <w:marBottom w:val="0"/>
          <w:divBdr>
            <w:top w:val="none" w:sz="0" w:space="0" w:color="auto"/>
            <w:left w:val="none" w:sz="0" w:space="0" w:color="auto"/>
            <w:bottom w:val="none" w:sz="0" w:space="0" w:color="auto"/>
            <w:right w:val="none" w:sz="0" w:space="0" w:color="auto"/>
          </w:divBdr>
        </w:div>
      </w:divsChild>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677200519">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203644724">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sChild>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 w:id="2125734968">
      <w:bodyDiv w:val="1"/>
      <w:marLeft w:val="0"/>
      <w:marRight w:val="0"/>
      <w:marTop w:val="0"/>
      <w:marBottom w:val="0"/>
      <w:divBdr>
        <w:top w:val="none" w:sz="0" w:space="0" w:color="auto"/>
        <w:left w:val="none" w:sz="0" w:space="0" w:color="auto"/>
        <w:bottom w:val="none" w:sz="0" w:space="0" w:color="auto"/>
        <w:right w:val="none" w:sz="0" w:space="0" w:color="auto"/>
      </w:divBdr>
      <w:divsChild>
        <w:div w:id="523128121">
          <w:marLeft w:val="1800"/>
          <w:marRight w:val="0"/>
          <w:marTop w:val="100"/>
          <w:marBottom w:val="0"/>
          <w:divBdr>
            <w:top w:val="none" w:sz="0" w:space="0" w:color="auto"/>
            <w:left w:val="none" w:sz="0" w:space="0" w:color="auto"/>
            <w:bottom w:val="none" w:sz="0" w:space="0" w:color="auto"/>
            <w:right w:val="none" w:sz="0" w:space="0" w:color="auto"/>
          </w:divBdr>
        </w:div>
        <w:div w:id="1817262683">
          <w:marLeft w:val="1800"/>
          <w:marRight w:val="0"/>
          <w:marTop w:val="100"/>
          <w:marBottom w:val="0"/>
          <w:divBdr>
            <w:top w:val="none" w:sz="0" w:space="0" w:color="auto"/>
            <w:left w:val="none" w:sz="0" w:space="0" w:color="auto"/>
            <w:bottom w:val="none" w:sz="0" w:space="0" w:color="auto"/>
            <w:right w:val="none" w:sz="0" w:space="0" w:color="auto"/>
          </w:divBdr>
        </w:div>
        <w:div w:id="1012299873">
          <w:marLeft w:val="1800"/>
          <w:marRight w:val="0"/>
          <w:marTop w:val="100"/>
          <w:marBottom w:val="0"/>
          <w:divBdr>
            <w:top w:val="none" w:sz="0" w:space="0" w:color="auto"/>
            <w:left w:val="none" w:sz="0" w:space="0" w:color="auto"/>
            <w:bottom w:val="none" w:sz="0" w:space="0" w:color="auto"/>
            <w:right w:val="none" w:sz="0" w:space="0" w:color="auto"/>
          </w:divBdr>
        </w:div>
        <w:div w:id="922642568">
          <w:marLeft w:val="1800"/>
          <w:marRight w:val="0"/>
          <w:marTop w:val="100"/>
          <w:marBottom w:val="0"/>
          <w:divBdr>
            <w:top w:val="none" w:sz="0" w:space="0" w:color="auto"/>
            <w:left w:val="none" w:sz="0" w:space="0" w:color="auto"/>
            <w:bottom w:val="none" w:sz="0" w:space="0" w:color="auto"/>
            <w:right w:val="none" w:sz="0" w:space="0" w:color="auto"/>
          </w:divBdr>
        </w:div>
        <w:div w:id="789669519">
          <w:marLeft w:val="1800"/>
          <w:marRight w:val="0"/>
          <w:marTop w:val="100"/>
          <w:marBottom w:val="0"/>
          <w:divBdr>
            <w:top w:val="none" w:sz="0" w:space="0" w:color="auto"/>
            <w:left w:val="none" w:sz="0" w:space="0" w:color="auto"/>
            <w:bottom w:val="none" w:sz="0" w:space="0" w:color="auto"/>
            <w:right w:val="none" w:sz="0" w:space="0" w:color="auto"/>
          </w:divBdr>
        </w:div>
        <w:div w:id="681126708">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F3974-BF34-43A3-8957-6E8C66DA5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1311</TotalTime>
  <Pages>6</Pages>
  <Words>2344</Words>
  <Characters>13364</Characters>
  <Application>Microsoft Office Word</Application>
  <DocSecurity>0</DocSecurity>
  <Lines>111</Lines>
  <Paragraphs>31</Paragraphs>
  <ScaleCrop>false</ScaleCrop>
  <Company>Microsoft</Company>
  <LinksUpToDate>false</LinksUpToDate>
  <CharactersWithSpaces>15677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cp:lastModifiedBy>
  <cp:revision>634</cp:revision>
  <cp:lastPrinted>2024-03-14T10:27:00Z</cp:lastPrinted>
  <dcterms:created xsi:type="dcterms:W3CDTF">2024-02-16T10:10:00Z</dcterms:created>
  <dcterms:modified xsi:type="dcterms:W3CDTF">2024-04-04T14:08:00Z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